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60"/>
        <w:tblW w:w="10173" w:type="dxa"/>
        <w:tblLook w:val="0000" w:firstRow="0" w:lastRow="0" w:firstColumn="0" w:lastColumn="0" w:noHBand="0" w:noVBand="0"/>
      </w:tblPr>
      <w:tblGrid>
        <w:gridCol w:w="10173"/>
      </w:tblGrid>
      <w:tr w:rsidR="00CE30D3" w:rsidRPr="00661923" w:rsidTr="008E1F54">
        <w:tblPrEx>
          <w:tblCellMar>
            <w:top w:w="0" w:type="dxa"/>
            <w:bottom w:w="0" w:type="dxa"/>
          </w:tblCellMar>
        </w:tblPrEx>
        <w:trPr>
          <w:trHeight w:val="14369"/>
        </w:trPr>
        <w:tc>
          <w:tcPr>
            <w:tcW w:w="10173" w:type="dxa"/>
          </w:tcPr>
          <w:p w:rsidR="00CE30D3" w:rsidRPr="00661923" w:rsidRDefault="00647338" w:rsidP="00CE30D3">
            <w:pPr>
              <w:pStyle w:val="FR1"/>
              <w:ind w:left="220" w:right="-82"/>
              <w:rPr>
                <w:b/>
                <w:color w:val="0000FF"/>
                <w:sz w:val="40"/>
                <w:szCs w:val="40"/>
              </w:rPr>
            </w:pPr>
            <w:r w:rsidRPr="00661923">
              <w:rPr>
                <w:b/>
                <w:color w:val="0000FF"/>
                <w:sz w:val="40"/>
                <w:szCs w:val="40"/>
              </w:rPr>
              <w:t xml:space="preserve">     </w:t>
            </w:r>
          </w:p>
          <w:p w:rsidR="00CE30D3" w:rsidRPr="00661923" w:rsidRDefault="00CE30D3" w:rsidP="00CE30D3">
            <w:pPr>
              <w:pStyle w:val="a9"/>
              <w:ind w:left="0"/>
              <w:rPr>
                <w:rFonts w:ascii="Times New Roman" w:hAnsi="Times New Roman"/>
                <w:color w:val="0000FF"/>
                <w:sz w:val="24"/>
                <w:szCs w:val="24"/>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sz w:val="38"/>
                <w:szCs w:val="38"/>
                <w:lang w:val="uk-UA"/>
              </w:rPr>
            </w:pPr>
            <w:r w:rsidRPr="00F92C03">
              <w:rPr>
                <w:rFonts w:ascii="Times New Roman CYR" w:hAnsi="Times New Roman CYR" w:cs="Times New Roman CYR"/>
                <w:b/>
                <w:bCs/>
                <w:sz w:val="38"/>
                <w:szCs w:val="38"/>
                <w:lang w:val="uk-UA"/>
              </w:rPr>
              <w:t xml:space="preserve">Відділ капітального будівництва </w:t>
            </w:r>
          </w:p>
          <w:p w:rsidR="00900742" w:rsidRPr="00F92C03" w:rsidRDefault="00900742" w:rsidP="00900742">
            <w:pPr>
              <w:widowControl w:val="0"/>
              <w:autoSpaceDE w:val="0"/>
              <w:autoSpaceDN w:val="0"/>
              <w:adjustRightInd w:val="0"/>
              <w:jc w:val="center"/>
              <w:rPr>
                <w:rFonts w:ascii="Times New Roman CYR" w:hAnsi="Times New Roman CYR" w:cs="Times New Roman CYR"/>
                <w:b/>
                <w:bCs/>
                <w:sz w:val="38"/>
                <w:szCs w:val="38"/>
                <w:lang w:val="uk-UA"/>
              </w:rPr>
            </w:pPr>
            <w:r w:rsidRPr="00F92C03">
              <w:rPr>
                <w:rFonts w:ascii="Times New Roman CYR" w:hAnsi="Times New Roman CYR" w:cs="Times New Roman CYR"/>
                <w:b/>
                <w:bCs/>
                <w:sz w:val="38"/>
                <w:szCs w:val="38"/>
                <w:lang w:val="uk-UA"/>
              </w:rPr>
              <w:t>Броварської міської ради</w:t>
            </w:r>
          </w:p>
          <w:p w:rsidR="00900742" w:rsidRPr="001A7D8D" w:rsidRDefault="00900742" w:rsidP="00900742">
            <w:pPr>
              <w:widowControl w:val="0"/>
              <w:autoSpaceDE w:val="0"/>
              <w:autoSpaceDN w:val="0"/>
              <w:adjustRightInd w:val="0"/>
              <w:jc w:val="center"/>
              <w:rPr>
                <w:rFonts w:ascii="Times New Roman CYR" w:hAnsi="Times New Roman CYR" w:cs="Times New Roman CYR"/>
                <w:b/>
                <w:bCs/>
                <w:color w:val="FF0000"/>
                <w:sz w:val="38"/>
                <w:szCs w:val="38"/>
                <w:lang w:val="uk-UA"/>
              </w:rPr>
            </w:pPr>
          </w:p>
          <w:tbl>
            <w:tblPr>
              <w:tblW w:w="0" w:type="auto"/>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1"/>
              <w:gridCol w:w="5387"/>
            </w:tblGrid>
            <w:tr w:rsidR="00900742" w:rsidRPr="001A7D8D" w:rsidTr="00C038D7">
              <w:tc>
                <w:tcPr>
                  <w:tcW w:w="3931" w:type="dxa"/>
                  <w:tcBorders>
                    <w:top w:val="nil"/>
                    <w:left w:val="nil"/>
                    <w:bottom w:val="nil"/>
                    <w:right w:val="nil"/>
                  </w:tcBorders>
                </w:tcPr>
                <w:p w:rsidR="00900742" w:rsidRPr="001A7D8D"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color w:val="FF0000"/>
                      <w:sz w:val="20"/>
                      <w:szCs w:val="20"/>
                      <w:lang w:val="uk-UA"/>
                    </w:rPr>
                  </w:pPr>
                </w:p>
              </w:tc>
              <w:tc>
                <w:tcPr>
                  <w:tcW w:w="5387" w:type="dxa"/>
                  <w:tcBorders>
                    <w:top w:val="nil"/>
                    <w:left w:val="nil"/>
                    <w:bottom w:val="nil"/>
                    <w:right w:val="nil"/>
                  </w:tcBorders>
                </w:tcPr>
                <w:p w:rsidR="00900742" w:rsidRPr="001A7D8D"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noProof/>
                      <w:sz w:val="20"/>
                      <w:szCs w:val="20"/>
                      <w:lang w:val="uk-UA"/>
                    </w:rPr>
                  </w:pPr>
                  <w:r w:rsidRPr="001A7D8D">
                    <w:rPr>
                      <w:rFonts w:ascii="Times New Roman CYR" w:hAnsi="Times New Roman CYR" w:cs="Times New Roman CYR"/>
                      <w:b/>
                      <w:bCs/>
                      <w:noProof/>
                      <w:sz w:val="20"/>
                      <w:szCs w:val="20"/>
                      <w:lang w:val="uk-UA"/>
                    </w:rPr>
                    <w:t>ЗАТВЕРДЖЕНО</w:t>
                  </w:r>
                </w:p>
              </w:tc>
            </w:tr>
            <w:tr w:rsidR="00900742" w:rsidRPr="001A7D8D" w:rsidTr="00C038D7">
              <w:trPr>
                <w:trHeight w:val="523"/>
              </w:trPr>
              <w:tc>
                <w:tcPr>
                  <w:tcW w:w="3931" w:type="dxa"/>
                  <w:tcBorders>
                    <w:top w:val="nil"/>
                    <w:left w:val="nil"/>
                    <w:bottom w:val="nil"/>
                    <w:right w:val="nil"/>
                  </w:tcBorders>
                </w:tcPr>
                <w:p w:rsidR="00900742" w:rsidRPr="001A7D8D"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p>
              </w:tc>
              <w:tc>
                <w:tcPr>
                  <w:tcW w:w="5387"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r w:rsidRPr="001A7D8D">
                    <w:rPr>
                      <w:rFonts w:ascii="Times New Roman CYR" w:hAnsi="Times New Roman CYR" w:cs="Times New Roman CYR"/>
                      <w:b/>
                      <w:bCs/>
                      <w:sz w:val="20"/>
                      <w:szCs w:val="20"/>
                      <w:lang w:val="uk-UA"/>
                    </w:rPr>
                    <w:t>РІШЕННЯМ КОМІТЕТУ</w:t>
                  </w:r>
                  <w:r w:rsidRPr="00F67699">
                    <w:rPr>
                      <w:rFonts w:ascii="Times New Roman CYR" w:hAnsi="Times New Roman CYR" w:cs="Times New Roman CYR"/>
                      <w:b/>
                      <w:bCs/>
                      <w:sz w:val="20"/>
                      <w:szCs w:val="20"/>
                      <w:lang w:val="uk-UA"/>
                    </w:rPr>
                    <w:t xml:space="preserve"> з КОНКУРСНИХ ТОРГІВ</w:t>
                  </w:r>
                </w:p>
              </w:tc>
            </w:tr>
            <w:tr w:rsidR="00900742" w:rsidRPr="00F67699" w:rsidTr="00C038D7">
              <w:tc>
                <w:tcPr>
                  <w:tcW w:w="3931" w:type="dxa"/>
                  <w:tcBorders>
                    <w:top w:val="nil"/>
                    <w:left w:val="nil"/>
                    <w:bottom w:val="nil"/>
                    <w:right w:val="nil"/>
                  </w:tcBorders>
                </w:tcPr>
                <w:p w:rsidR="00900742" w:rsidRPr="001A7D8D"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p>
              </w:tc>
              <w:tc>
                <w:tcPr>
                  <w:tcW w:w="5387" w:type="dxa"/>
                  <w:tcBorders>
                    <w:top w:val="nil"/>
                    <w:left w:val="nil"/>
                    <w:bottom w:val="nil"/>
                    <w:right w:val="nil"/>
                  </w:tcBorders>
                </w:tcPr>
                <w:p w:rsidR="00900742" w:rsidRPr="00F67699" w:rsidRDefault="00900742" w:rsidP="00F65C96">
                  <w:pPr>
                    <w:framePr w:hSpace="180" w:wrap="around" w:hAnchor="margin" w:xAlign="center" w:y="360"/>
                    <w:widowControl w:val="0"/>
                    <w:autoSpaceDE w:val="0"/>
                    <w:autoSpaceDN w:val="0"/>
                    <w:adjustRightInd w:val="0"/>
                    <w:ind w:left="-74"/>
                    <w:rPr>
                      <w:rFonts w:ascii="Times New Roman CYR" w:hAnsi="Times New Roman CYR" w:cs="Times New Roman CYR"/>
                      <w:b/>
                      <w:bCs/>
                      <w:sz w:val="20"/>
                      <w:szCs w:val="20"/>
                      <w:lang w:val="uk-UA"/>
                    </w:rPr>
                  </w:pPr>
                  <w:r w:rsidRPr="001A7D8D">
                    <w:rPr>
                      <w:rFonts w:ascii="Times New Roman CYR" w:hAnsi="Times New Roman CYR" w:cs="Times New Roman CYR"/>
                      <w:b/>
                      <w:bCs/>
                      <w:sz w:val="20"/>
                      <w:szCs w:val="20"/>
                      <w:lang w:val="uk-UA"/>
                    </w:rPr>
                    <w:t>ПР</w:t>
                  </w:r>
                  <w:r w:rsidRPr="00F67699">
                    <w:rPr>
                      <w:rFonts w:ascii="Times New Roman CYR" w:hAnsi="Times New Roman CYR" w:cs="Times New Roman CYR"/>
                      <w:b/>
                      <w:bCs/>
                      <w:sz w:val="20"/>
                      <w:szCs w:val="20"/>
                    </w:rPr>
                    <w:t xml:space="preserve">ОТОКОЛ </w:t>
                  </w:r>
                  <w:r w:rsidRPr="00F67699">
                    <w:rPr>
                      <w:rFonts w:ascii="Times New Roman CYR" w:hAnsi="Times New Roman CYR" w:cs="Times New Roman CYR"/>
                      <w:b/>
                      <w:bCs/>
                      <w:sz w:val="20"/>
                      <w:szCs w:val="20"/>
                      <w:lang w:val="uk-UA"/>
                    </w:rPr>
                    <w:t>№</w:t>
                  </w:r>
                  <w:r w:rsidR="00F65C96">
                    <w:rPr>
                      <w:rFonts w:ascii="Times New Roman CYR" w:hAnsi="Times New Roman CYR" w:cs="Times New Roman CYR"/>
                      <w:b/>
                      <w:bCs/>
                      <w:sz w:val="20"/>
                      <w:szCs w:val="20"/>
                      <w:lang w:val="uk-UA"/>
                    </w:rPr>
                    <w:t>6</w:t>
                  </w:r>
                </w:p>
              </w:tc>
            </w:tr>
            <w:tr w:rsidR="00900742" w:rsidRPr="00F67699" w:rsidTr="00C038D7">
              <w:tc>
                <w:tcPr>
                  <w:tcW w:w="3931"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rPr>
                  </w:pPr>
                </w:p>
              </w:tc>
              <w:tc>
                <w:tcPr>
                  <w:tcW w:w="5387" w:type="dxa"/>
                  <w:tcBorders>
                    <w:top w:val="nil"/>
                    <w:left w:val="nil"/>
                    <w:bottom w:val="nil"/>
                    <w:right w:val="nil"/>
                  </w:tcBorders>
                </w:tcPr>
                <w:p w:rsidR="00900742" w:rsidRPr="00F65C96" w:rsidRDefault="00900742" w:rsidP="00F65C96">
                  <w:pPr>
                    <w:framePr w:hSpace="180" w:wrap="around" w:hAnchor="margin" w:xAlign="center" w:y="360"/>
                    <w:widowControl w:val="0"/>
                    <w:autoSpaceDE w:val="0"/>
                    <w:autoSpaceDN w:val="0"/>
                    <w:adjustRightInd w:val="0"/>
                    <w:rPr>
                      <w:rFonts w:ascii="Times New Roman CYR" w:hAnsi="Times New Roman CYR" w:cs="Times New Roman CYR"/>
                      <w:b/>
                      <w:bCs/>
                      <w:sz w:val="20"/>
                      <w:szCs w:val="20"/>
                    </w:rPr>
                  </w:pPr>
                  <w:r w:rsidRPr="00F65C96">
                    <w:rPr>
                      <w:rFonts w:ascii="Times New Roman CYR" w:hAnsi="Times New Roman CYR" w:cs="Times New Roman CYR"/>
                      <w:b/>
                      <w:bCs/>
                      <w:sz w:val="20"/>
                      <w:szCs w:val="20"/>
                      <w:lang w:val="uk-UA"/>
                    </w:rPr>
                    <w:t>від</w:t>
                  </w:r>
                  <w:r w:rsidRPr="00F65C96">
                    <w:rPr>
                      <w:rFonts w:ascii="Times New Roman CYR" w:hAnsi="Times New Roman CYR" w:cs="Times New Roman CYR"/>
                      <w:b/>
                      <w:bCs/>
                      <w:sz w:val="20"/>
                      <w:szCs w:val="20"/>
                    </w:rPr>
                    <w:t xml:space="preserve"> </w:t>
                  </w:r>
                  <w:r w:rsidRPr="00F65C96">
                    <w:rPr>
                      <w:rFonts w:ascii="Times New Roman CYR" w:hAnsi="Times New Roman CYR" w:cs="Times New Roman CYR"/>
                      <w:sz w:val="20"/>
                      <w:szCs w:val="20"/>
                    </w:rPr>
                    <w:t>"</w:t>
                  </w:r>
                  <w:r w:rsidRPr="00F65C96">
                    <w:rPr>
                      <w:rFonts w:ascii="Times New Roman CYR" w:hAnsi="Times New Roman CYR" w:cs="Times New Roman CYR"/>
                      <w:sz w:val="20"/>
                      <w:szCs w:val="20"/>
                      <w:lang w:val="uk-UA"/>
                    </w:rPr>
                    <w:t xml:space="preserve"> 2</w:t>
                  </w:r>
                  <w:r w:rsidR="00F65C96" w:rsidRPr="00F65C96">
                    <w:rPr>
                      <w:rFonts w:ascii="Times New Roman CYR" w:hAnsi="Times New Roman CYR" w:cs="Times New Roman CYR"/>
                      <w:sz w:val="20"/>
                      <w:szCs w:val="20"/>
                      <w:lang w:val="uk-UA"/>
                    </w:rPr>
                    <w:t>3.08.</w:t>
                  </w:r>
                  <w:r w:rsidRPr="00F65C96">
                    <w:rPr>
                      <w:rFonts w:ascii="Times New Roman CYR" w:hAnsi="Times New Roman CYR" w:cs="Times New Roman CYR"/>
                      <w:sz w:val="20"/>
                      <w:szCs w:val="20"/>
                    </w:rPr>
                    <w:t xml:space="preserve"> 201</w:t>
                  </w:r>
                  <w:r w:rsidRPr="00F65C96">
                    <w:rPr>
                      <w:rFonts w:ascii="Times New Roman CYR" w:hAnsi="Times New Roman CYR" w:cs="Times New Roman CYR"/>
                      <w:sz w:val="20"/>
                      <w:szCs w:val="20"/>
                      <w:lang w:val="uk-UA"/>
                    </w:rPr>
                    <w:t>6</w:t>
                  </w:r>
                  <w:r w:rsidRPr="00F65C96">
                    <w:rPr>
                      <w:rFonts w:ascii="Times New Roman CYR" w:hAnsi="Times New Roman CYR" w:cs="Times New Roman CYR"/>
                      <w:sz w:val="20"/>
                      <w:szCs w:val="20"/>
                    </w:rPr>
                    <w:t xml:space="preserve"> року</w:t>
                  </w:r>
                </w:p>
              </w:tc>
            </w:tr>
            <w:tr w:rsidR="00900742" w:rsidRPr="00F67699" w:rsidTr="00C038D7">
              <w:tc>
                <w:tcPr>
                  <w:tcW w:w="3931"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rPr>
                  </w:pPr>
                </w:p>
              </w:tc>
              <w:tc>
                <w:tcPr>
                  <w:tcW w:w="5387"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i/>
                      <w:sz w:val="20"/>
                      <w:szCs w:val="20"/>
                      <w:lang w:val="uk-UA"/>
                    </w:rPr>
                  </w:pPr>
                </w:p>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r w:rsidRPr="00F67699">
                    <w:rPr>
                      <w:rFonts w:ascii="Times New Roman CYR" w:hAnsi="Times New Roman CYR" w:cs="Times New Roman CYR"/>
                      <w:b/>
                      <w:bCs/>
                      <w:sz w:val="20"/>
                      <w:szCs w:val="20"/>
                    </w:rPr>
                    <w:t>ГОЛОВ</w:t>
                  </w:r>
                  <w:r w:rsidRPr="00F67699">
                    <w:rPr>
                      <w:rFonts w:ascii="Times New Roman CYR" w:hAnsi="Times New Roman CYR" w:cs="Times New Roman CYR"/>
                      <w:b/>
                      <w:bCs/>
                      <w:sz w:val="20"/>
                      <w:szCs w:val="20"/>
                      <w:lang w:val="uk-UA"/>
                    </w:rPr>
                    <w:t>А</w:t>
                  </w:r>
                  <w:r w:rsidRPr="00F67699">
                    <w:rPr>
                      <w:rFonts w:ascii="Times New Roman CYR" w:hAnsi="Times New Roman CYR" w:cs="Times New Roman CYR"/>
                      <w:b/>
                      <w:bCs/>
                      <w:sz w:val="20"/>
                      <w:szCs w:val="20"/>
                    </w:rPr>
                    <w:t xml:space="preserve"> КОМІТЕТУ</w:t>
                  </w:r>
                  <w:r w:rsidRPr="00F67699">
                    <w:rPr>
                      <w:rFonts w:ascii="Times New Roman CYR" w:hAnsi="Times New Roman CYR" w:cs="Times New Roman CYR"/>
                      <w:b/>
                      <w:bCs/>
                      <w:sz w:val="20"/>
                      <w:szCs w:val="20"/>
                      <w:lang w:val="uk-UA"/>
                    </w:rPr>
                    <w:t xml:space="preserve"> з КОНКУРСНИХ ТОРГІВ</w:t>
                  </w:r>
                </w:p>
              </w:tc>
            </w:tr>
            <w:tr w:rsidR="00900742" w:rsidRPr="00F67699" w:rsidTr="00C038D7">
              <w:tc>
                <w:tcPr>
                  <w:tcW w:w="3931"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p>
              </w:tc>
              <w:tc>
                <w:tcPr>
                  <w:tcW w:w="5387" w:type="dxa"/>
                  <w:tcBorders>
                    <w:top w:val="nil"/>
                    <w:left w:val="nil"/>
                    <w:bottom w:val="nil"/>
                    <w:right w:val="nil"/>
                  </w:tcBorders>
                </w:tcPr>
                <w:p w:rsidR="00900742" w:rsidRPr="00F67699"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sz w:val="20"/>
                      <w:szCs w:val="20"/>
                      <w:lang w:val="uk-UA"/>
                    </w:rPr>
                  </w:pPr>
                  <w:r w:rsidRPr="00F67699">
                    <w:rPr>
                      <w:rFonts w:ascii="Times New Roman CYR" w:hAnsi="Times New Roman CYR" w:cs="Times New Roman CYR"/>
                      <w:b/>
                      <w:bCs/>
                      <w:sz w:val="20"/>
                      <w:szCs w:val="20"/>
                      <w:lang w:val="uk-UA"/>
                    </w:rPr>
                    <w:t>Павлик Л.О.</w:t>
                  </w:r>
                </w:p>
              </w:tc>
            </w:tr>
          </w:tbl>
          <w:p w:rsidR="00900742" w:rsidRPr="00F67699" w:rsidRDefault="00900742" w:rsidP="00900742">
            <w:pPr>
              <w:widowControl w:val="0"/>
              <w:autoSpaceDE w:val="0"/>
              <w:autoSpaceDN w:val="0"/>
              <w:adjustRightInd w:val="0"/>
              <w:ind w:left="320"/>
              <w:jc w:val="center"/>
              <w:rPr>
                <w:rFonts w:ascii="Times New Roman CYR" w:hAnsi="Times New Roman CYR" w:cs="Times New Roman CYR"/>
              </w:rPr>
            </w:pPr>
            <w:r w:rsidRPr="00F67699">
              <w:rPr>
                <w:rFonts w:ascii="Times New Roman CYR" w:hAnsi="Times New Roman CYR" w:cs="Times New Roman CYR"/>
              </w:rPr>
              <w:t xml:space="preserve">м.п.  </w:t>
            </w:r>
          </w:p>
          <w:p w:rsidR="00900742" w:rsidRPr="00F92C03" w:rsidRDefault="00900742" w:rsidP="00900742">
            <w:pPr>
              <w:widowControl w:val="0"/>
              <w:autoSpaceDE w:val="0"/>
              <w:autoSpaceDN w:val="0"/>
              <w:adjustRightInd w:val="0"/>
              <w:ind w:left="320"/>
              <w:jc w:val="center"/>
              <w:rPr>
                <w:rFonts w:ascii="Times New Roman CYR" w:hAnsi="Times New Roman CYR" w:cs="Times New Roman CYR"/>
                <w:b/>
                <w:bCs/>
                <w:color w:val="FF0000"/>
              </w:rPr>
            </w:pPr>
          </w:p>
          <w:p w:rsidR="00900742" w:rsidRPr="00F92C03" w:rsidRDefault="00900742" w:rsidP="00900742">
            <w:pPr>
              <w:widowControl w:val="0"/>
              <w:autoSpaceDE w:val="0"/>
              <w:autoSpaceDN w:val="0"/>
              <w:adjustRightInd w:val="0"/>
              <w:ind w:left="320"/>
              <w:jc w:val="center"/>
              <w:rPr>
                <w:rFonts w:ascii="Times New Roman CYR" w:hAnsi="Times New Roman CYR" w:cs="Times New Roman CYR"/>
                <w:b/>
                <w:bCs/>
                <w:color w:val="FF0000"/>
              </w:rPr>
            </w:pPr>
          </w:p>
          <w:p w:rsidR="00900742" w:rsidRPr="00F92C03" w:rsidRDefault="00900742" w:rsidP="00900742">
            <w:pPr>
              <w:widowControl w:val="0"/>
              <w:autoSpaceDE w:val="0"/>
              <w:autoSpaceDN w:val="0"/>
              <w:adjustRightInd w:val="0"/>
              <w:ind w:left="320"/>
              <w:jc w:val="center"/>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ind w:left="320"/>
              <w:jc w:val="center"/>
              <w:rPr>
                <w:rFonts w:ascii="Times New Roman CYR" w:hAnsi="Times New Roman CYR" w:cs="Times New Roman CYR"/>
                <w:b/>
                <w:bCs/>
                <w:color w:val="FF0000"/>
              </w:rPr>
            </w:pPr>
          </w:p>
          <w:tbl>
            <w:tblPr>
              <w:tblW w:w="9847" w:type="dxa"/>
              <w:tblLook w:val="0000" w:firstRow="0" w:lastRow="0" w:firstColumn="0" w:lastColumn="0" w:noHBand="0" w:noVBand="0"/>
            </w:tblPr>
            <w:tblGrid>
              <w:gridCol w:w="9847"/>
            </w:tblGrid>
            <w:tr w:rsidR="00900742" w:rsidRPr="00F67699" w:rsidTr="00C038D7">
              <w:tc>
                <w:tcPr>
                  <w:tcW w:w="9847" w:type="dxa"/>
                  <w:tcBorders>
                    <w:top w:val="nil"/>
                    <w:left w:val="nil"/>
                    <w:bottom w:val="nil"/>
                    <w:right w:val="nil"/>
                  </w:tcBorders>
                </w:tcPr>
                <w:p w:rsidR="00900742" w:rsidRPr="00F92C03" w:rsidRDefault="00900742" w:rsidP="00900742">
                  <w:pPr>
                    <w:framePr w:hSpace="180" w:wrap="around" w:hAnchor="margin" w:xAlign="center" w:y="360"/>
                    <w:widowControl w:val="0"/>
                    <w:autoSpaceDE w:val="0"/>
                    <w:autoSpaceDN w:val="0"/>
                    <w:adjustRightInd w:val="0"/>
                    <w:rPr>
                      <w:rFonts w:ascii="Times New Roman CYR" w:hAnsi="Times New Roman CYR" w:cs="Times New Roman CYR"/>
                      <w:b/>
                      <w:bCs/>
                      <w:color w:val="FF0000"/>
                      <w:sz w:val="40"/>
                      <w:szCs w:val="40"/>
                    </w:rPr>
                  </w:pPr>
                </w:p>
              </w:tc>
            </w:tr>
          </w:tbl>
          <w:p w:rsidR="00900742" w:rsidRPr="00F92C03" w:rsidRDefault="00900742" w:rsidP="00900742">
            <w:pPr>
              <w:widowControl w:val="0"/>
              <w:autoSpaceDE w:val="0"/>
              <w:autoSpaceDN w:val="0"/>
              <w:adjustRightInd w:val="0"/>
              <w:jc w:val="center"/>
              <w:rPr>
                <w:rFonts w:ascii="Times New Roman CYR" w:hAnsi="Times New Roman CYR" w:cs="Times New Roman CYR"/>
                <w:color w:val="FF0000"/>
              </w:rPr>
            </w:pPr>
          </w:p>
          <w:tbl>
            <w:tblPr>
              <w:tblW w:w="9847" w:type="dxa"/>
              <w:tblLook w:val="0000" w:firstRow="0" w:lastRow="0" w:firstColumn="0" w:lastColumn="0" w:noHBand="0" w:noVBand="0"/>
            </w:tblPr>
            <w:tblGrid>
              <w:gridCol w:w="9847"/>
            </w:tblGrid>
            <w:tr w:rsidR="00900742" w:rsidRPr="00794531" w:rsidTr="00C038D7">
              <w:tc>
                <w:tcPr>
                  <w:tcW w:w="9847" w:type="dxa"/>
                  <w:tcBorders>
                    <w:top w:val="nil"/>
                    <w:left w:val="nil"/>
                    <w:bottom w:val="nil"/>
                    <w:right w:val="nil"/>
                  </w:tcBorders>
                </w:tcPr>
                <w:p w:rsidR="00900742" w:rsidRPr="00794531" w:rsidRDefault="00900742" w:rsidP="00900742">
                  <w:pPr>
                    <w:framePr w:hSpace="180" w:wrap="around" w:hAnchor="margin" w:xAlign="center" w:y="360"/>
                    <w:widowControl w:val="0"/>
                    <w:autoSpaceDE w:val="0"/>
                    <w:autoSpaceDN w:val="0"/>
                    <w:adjustRightInd w:val="0"/>
                    <w:jc w:val="center"/>
                    <w:rPr>
                      <w:rFonts w:ascii="Times New Roman CYR" w:hAnsi="Times New Roman CYR" w:cs="Times New Roman CYR"/>
                      <w:b/>
                      <w:bCs/>
                      <w:sz w:val="44"/>
                      <w:szCs w:val="44"/>
                      <w:lang w:val="uk-UA"/>
                    </w:rPr>
                  </w:pPr>
                  <w:r w:rsidRPr="00794531">
                    <w:rPr>
                      <w:rFonts w:ascii="Times New Roman CYR" w:hAnsi="Times New Roman CYR" w:cs="Times New Roman CYR"/>
                      <w:b/>
                      <w:bCs/>
                      <w:sz w:val="44"/>
                      <w:szCs w:val="44"/>
                    </w:rPr>
                    <w:t>ДОКУМЕНТАЦІЯ</w:t>
                  </w:r>
                </w:p>
                <w:p w:rsidR="00900742" w:rsidRPr="00794531" w:rsidRDefault="00900742" w:rsidP="00900742">
                  <w:pPr>
                    <w:framePr w:hSpace="180" w:wrap="around" w:hAnchor="margin" w:xAlign="center" w:y="360"/>
                    <w:widowControl w:val="0"/>
                    <w:autoSpaceDE w:val="0"/>
                    <w:autoSpaceDN w:val="0"/>
                    <w:adjustRightInd w:val="0"/>
                    <w:jc w:val="center"/>
                    <w:rPr>
                      <w:rFonts w:ascii="Times New Roman CYR" w:hAnsi="Times New Roman CYR" w:cs="Times New Roman CYR"/>
                      <w:b/>
                      <w:bCs/>
                      <w:sz w:val="44"/>
                      <w:szCs w:val="44"/>
                      <w:lang w:val="uk-UA"/>
                    </w:rPr>
                  </w:pPr>
                  <w:r w:rsidRPr="00794531">
                    <w:rPr>
                      <w:rFonts w:ascii="Times New Roman CYR" w:hAnsi="Times New Roman CYR" w:cs="Times New Roman CYR"/>
                      <w:b/>
                      <w:bCs/>
                      <w:sz w:val="44"/>
                      <w:szCs w:val="44"/>
                      <w:lang w:val="uk-UA"/>
                    </w:rPr>
                    <w:t>КОНКУРСНИХ ТОРГІВ</w:t>
                  </w:r>
                </w:p>
                <w:p w:rsidR="00900742" w:rsidRPr="00794531" w:rsidRDefault="00900742" w:rsidP="00900742">
                  <w:pPr>
                    <w:framePr w:hSpace="180" w:wrap="around" w:hAnchor="margin" w:xAlign="center" w:y="360"/>
                    <w:widowControl w:val="0"/>
                    <w:autoSpaceDE w:val="0"/>
                    <w:autoSpaceDN w:val="0"/>
                    <w:adjustRightInd w:val="0"/>
                    <w:jc w:val="center"/>
                    <w:rPr>
                      <w:rFonts w:ascii="Times New Roman CYR" w:hAnsi="Times New Roman CYR" w:cs="Times New Roman CYR"/>
                      <w:b/>
                      <w:bCs/>
                      <w:sz w:val="36"/>
                      <w:szCs w:val="36"/>
                      <w:lang w:val="uk-UA"/>
                    </w:rPr>
                  </w:pPr>
                  <w:r w:rsidRPr="00794531">
                    <w:rPr>
                      <w:rFonts w:ascii="Times New Roman CYR" w:hAnsi="Times New Roman CYR" w:cs="Times New Roman CYR"/>
                      <w:b/>
                      <w:bCs/>
                      <w:sz w:val="36"/>
                      <w:szCs w:val="36"/>
                      <w:lang w:val="uk-UA"/>
                    </w:rPr>
                    <w:t>на проведення відкритих торгів</w:t>
                  </w:r>
                </w:p>
              </w:tc>
            </w:tr>
          </w:tbl>
          <w:p w:rsidR="00900742" w:rsidRDefault="00900742" w:rsidP="00290F8F">
            <w:pPr>
              <w:widowControl w:val="0"/>
              <w:autoSpaceDE w:val="0"/>
              <w:autoSpaceDN w:val="0"/>
              <w:adjustRightInd w:val="0"/>
              <w:jc w:val="center"/>
              <w:rPr>
                <w:rFonts w:ascii="Times New Roman CYR" w:hAnsi="Times New Roman CYR" w:cs="Times New Roman CYR"/>
                <w:b/>
                <w:bCs/>
                <w:sz w:val="32"/>
                <w:szCs w:val="32"/>
                <w:lang w:val="uk-UA"/>
              </w:rPr>
            </w:pPr>
            <w:r w:rsidRPr="00794531">
              <w:rPr>
                <w:rFonts w:ascii="Times New Roman CYR" w:hAnsi="Times New Roman CYR" w:cs="Times New Roman CYR"/>
                <w:b/>
                <w:bCs/>
                <w:sz w:val="32"/>
                <w:szCs w:val="32"/>
                <w:lang w:val="uk-UA"/>
              </w:rPr>
              <w:t>на закупівлю робіт на</w:t>
            </w:r>
            <w:r w:rsidR="009B0FA5" w:rsidRPr="00794531">
              <w:rPr>
                <w:rFonts w:ascii="Times New Roman CYR" w:hAnsi="Times New Roman CYR" w:cs="Times New Roman CYR"/>
                <w:b/>
                <w:bCs/>
                <w:sz w:val="32"/>
                <w:szCs w:val="32"/>
                <w:lang w:val="uk-UA"/>
              </w:rPr>
              <w:t xml:space="preserve"> проектування</w:t>
            </w:r>
            <w:r w:rsidR="004C1D1D" w:rsidRPr="00794531">
              <w:rPr>
                <w:rFonts w:ascii="Times New Roman CYR" w:hAnsi="Times New Roman CYR" w:cs="Times New Roman CYR"/>
                <w:b/>
                <w:bCs/>
                <w:sz w:val="32"/>
                <w:szCs w:val="32"/>
                <w:lang w:val="uk-UA"/>
              </w:rPr>
              <w:t xml:space="preserve"> об</w:t>
            </w:r>
            <w:r w:rsidR="004C1D1D" w:rsidRPr="00794531">
              <w:rPr>
                <w:rFonts w:ascii="Times New Roman CYR" w:hAnsi="Times New Roman CYR" w:cs="Times New Roman CYR"/>
                <w:b/>
                <w:bCs/>
                <w:sz w:val="32"/>
                <w:szCs w:val="32"/>
              </w:rPr>
              <w:t>’</w:t>
            </w:r>
            <w:r w:rsidR="004C1D1D" w:rsidRPr="00794531">
              <w:rPr>
                <w:rFonts w:ascii="Times New Roman CYR" w:hAnsi="Times New Roman CYR" w:cs="Times New Roman CYR"/>
                <w:b/>
                <w:bCs/>
                <w:sz w:val="32"/>
                <w:szCs w:val="32"/>
                <w:lang w:val="uk-UA"/>
              </w:rPr>
              <w:t>єкту</w:t>
            </w:r>
            <w:r>
              <w:rPr>
                <w:rFonts w:ascii="Times New Roman CYR" w:hAnsi="Times New Roman CYR" w:cs="Times New Roman CYR"/>
                <w:b/>
                <w:bCs/>
                <w:sz w:val="32"/>
                <w:szCs w:val="32"/>
                <w:lang w:val="uk-UA"/>
              </w:rPr>
              <w:t>:</w:t>
            </w:r>
          </w:p>
          <w:p w:rsidR="004C1D1D" w:rsidRPr="00F92C03" w:rsidRDefault="004C1D1D" w:rsidP="00290F8F">
            <w:pPr>
              <w:widowControl w:val="0"/>
              <w:autoSpaceDE w:val="0"/>
              <w:autoSpaceDN w:val="0"/>
              <w:adjustRightInd w:val="0"/>
              <w:jc w:val="center"/>
              <w:rPr>
                <w:b/>
                <w:sz w:val="40"/>
                <w:szCs w:val="40"/>
                <w:lang w:val="uk-UA"/>
              </w:rPr>
            </w:pPr>
          </w:p>
          <w:p w:rsidR="00794531" w:rsidRPr="00794531" w:rsidRDefault="00794531" w:rsidP="00794531">
            <w:pPr>
              <w:ind w:firstLine="708"/>
              <w:jc w:val="center"/>
              <w:rPr>
                <w:b/>
                <w:sz w:val="36"/>
                <w:szCs w:val="36"/>
                <w:lang w:val="uk-UA"/>
              </w:rPr>
            </w:pPr>
            <w:r w:rsidRPr="00794531">
              <w:rPr>
                <w:b/>
                <w:sz w:val="36"/>
                <w:szCs w:val="36"/>
                <w:lang w:val="uk-UA"/>
              </w:rPr>
              <w:t>«Будівництво загальноосвітньої школи І-ІІІ ступенів на 2640 учнів по вул.Симоненка Василя,103 в 5 мікрорайоні ІУ житлового району м.Бровари  Київської області».</w:t>
            </w:r>
          </w:p>
          <w:p w:rsidR="00900742" w:rsidRPr="00794531" w:rsidRDefault="00900742" w:rsidP="00794531">
            <w:pPr>
              <w:widowControl w:val="0"/>
              <w:autoSpaceDE w:val="0"/>
              <w:autoSpaceDN w:val="0"/>
              <w:adjustRightInd w:val="0"/>
              <w:jc w:val="center"/>
              <w:rPr>
                <w:rFonts w:ascii="Times New Roman CYR" w:hAnsi="Times New Roman CYR" w:cs="Times New Roman CYR"/>
                <w:b/>
                <w:bCs/>
                <w:color w:val="FF0000"/>
                <w:sz w:val="36"/>
                <w:szCs w:val="36"/>
                <w:lang w:val="uk-UA"/>
              </w:rPr>
            </w:pPr>
          </w:p>
          <w:p w:rsidR="00900742" w:rsidRDefault="00900742" w:rsidP="00900742">
            <w:pPr>
              <w:widowControl w:val="0"/>
              <w:autoSpaceDE w:val="0"/>
              <w:autoSpaceDN w:val="0"/>
              <w:adjustRightInd w:val="0"/>
              <w:rPr>
                <w:rFonts w:ascii="Times New Roman CYR" w:hAnsi="Times New Roman CYR" w:cs="Times New Roman CYR"/>
                <w:b/>
                <w:bCs/>
                <w:color w:val="FF0000"/>
                <w:sz w:val="28"/>
                <w:szCs w:val="28"/>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rPr>
                <w:rFonts w:ascii="Times New Roman CYR" w:hAnsi="Times New Roman CYR" w:cs="Times New Roman CYR"/>
                <w:b/>
                <w:bCs/>
                <w:color w:val="FF0000"/>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sz w:val="32"/>
                <w:szCs w:val="32"/>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sz w:val="32"/>
                <w:szCs w:val="32"/>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sz w:val="32"/>
                <w:szCs w:val="32"/>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sz w:val="32"/>
                <w:szCs w:val="32"/>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color w:val="FF0000"/>
                <w:sz w:val="32"/>
                <w:szCs w:val="32"/>
                <w:lang w:val="uk-UA"/>
              </w:rPr>
            </w:pPr>
          </w:p>
          <w:p w:rsidR="00900742" w:rsidRPr="00F92C03" w:rsidRDefault="00900742" w:rsidP="00900742">
            <w:pPr>
              <w:widowControl w:val="0"/>
              <w:autoSpaceDE w:val="0"/>
              <w:autoSpaceDN w:val="0"/>
              <w:adjustRightInd w:val="0"/>
              <w:jc w:val="center"/>
              <w:rPr>
                <w:rFonts w:ascii="Times New Roman CYR" w:hAnsi="Times New Roman CYR" w:cs="Times New Roman CYR"/>
                <w:b/>
                <w:bCs/>
                <w:sz w:val="32"/>
                <w:szCs w:val="32"/>
                <w:lang w:val="uk-UA"/>
              </w:rPr>
            </w:pPr>
            <w:r w:rsidRPr="00F92C03">
              <w:rPr>
                <w:rFonts w:ascii="Times New Roman CYR" w:hAnsi="Times New Roman CYR" w:cs="Times New Roman CYR"/>
                <w:b/>
                <w:bCs/>
                <w:sz w:val="32"/>
                <w:szCs w:val="32"/>
              </w:rPr>
              <w:t>м.</w:t>
            </w:r>
            <w:r w:rsidRPr="00F92C03">
              <w:rPr>
                <w:rFonts w:ascii="Times New Roman CYR" w:hAnsi="Times New Roman CYR" w:cs="Times New Roman CYR"/>
                <w:b/>
                <w:bCs/>
                <w:sz w:val="32"/>
                <w:szCs w:val="32"/>
                <w:lang w:val="uk-UA"/>
              </w:rPr>
              <w:t xml:space="preserve"> Бровари – 201</w:t>
            </w:r>
            <w:r>
              <w:rPr>
                <w:rFonts w:ascii="Times New Roman CYR" w:hAnsi="Times New Roman CYR" w:cs="Times New Roman CYR"/>
                <w:b/>
                <w:bCs/>
                <w:sz w:val="32"/>
                <w:szCs w:val="32"/>
                <w:lang w:val="uk-UA"/>
              </w:rPr>
              <w:t>6</w:t>
            </w:r>
          </w:p>
          <w:p w:rsidR="00CE30D3" w:rsidRPr="00661923" w:rsidRDefault="00CE30D3" w:rsidP="00CE30D3">
            <w:pPr>
              <w:jc w:val="center"/>
              <w:rPr>
                <w:b/>
                <w:color w:val="0000FF"/>
                <w:lang w:val="uk-UA"/>
              </w:rPr>
            </w:pPr>
          </w:p>
          <w:p w:rsidR="00CE30D3" w:rsidRPr="00661923" w:rsidRDefault="00CE30D3" w:rsidP="00CE30D3">
            <w:pPr>
              <w:jc w:val="center"/>
              <w:rPr>
                <w:b/>
                <w:color w:val="0000FF"/>
                <w:lang w:val="uk-UA"/>
              </w:rPr>
            </w:pPr>
          </w:p>
          <w:p w:rsidR="00CE30D3" w:rsidRPr="00661923" w:rsidRDefault="00CE30D3" w:rsidP="00CE30D3">
            <w:pPr>
              <w:jc w:val="center"/>
              <w:rPr>
                <w:b/>
                <w:color w:val="0000FF"/>
                <w:lang w:val="uk-UA"/>
              </w:rPr>
            </w:pPr>
          </w:p>
        </w:tc>
      </w:tr>
    </w:tbl>
    <w:p w:rsidR="004B3081" w:rsidRPr="00194D00" w:rsidRDefault="004B3081" w:rsidP="002E69CE">
      <w:pPr>
        <w:widowControl w:val="0"/>
        <w:autoSpaceDE w:val="0"/>
        <w:autoSpaceDN w:val="0"/>
        <w:adjustRightInd w:val="0"/>
        <w:jc w:val="center"/>
        <w:outlineLvl w:val="0"/>
        <w:rPr>
          <w:b/>
          <w:caps/>
          <w:color w:val="000000"/>
          <w:sz w:val="23"/>
          <w:szCs w:val="23"/>
          <w:lang w:val="uk-UA"/>
        </w:rPr>
      </w:pPr>
    </w:p>
    <w:p w:rsidR="00900742" w:rsidRPr="00194D00" w:rsidRDefault="00900742" w:rsidP="002E69CE">
      <w:pPr>
        <w:widowControl w:val="0"/>
        <w:autoSpaceDE w:val="0"/>
        <w:autoSpaceDN w:val="0"/>
        <w:adjustRightInd w:val="0"/>
        <w:jc w:val="center"/>
        <w:outlineLvl w:val="0"/>
        <w:rPr>
          <w:b/>
          <w:caps/>
          <w:color w:val="000000"/>
          <w:sz w:val="23"/>
          <w:szCs w:val="23"/>
          <w:lang w:val="uk-UA"/>
        </w:rPr>
      </w:pPr>
    </w:p>
    <w:p w:rsidR="00290F8F" w:rsidRPr="00194D00" w:rsidRDefault="00290F8F" w:rsidP="002E69CE">
      <w:pPr>
        <w:widowControl w:val="0"/>
        <w:autoSpaceDE w:val="0"/>
        <w:autoSpaceDN w:val="0"/>
        <w:adjustRightInd w:val="0"/>
        <w:jc w:val="center"/>
        <w:outlineLvl w:val="0"/>
        <w:rPr>
          <w:b/>
          <w:caps/>
          <w:color w:val="000000"/>
          <w:sz w:val="23"/>
          <w:szCs w:val="23"/>
          <w:lang w:val="uk-UA"/>
        </w:rPr>
      </w:pPr>
    </w:p>
    <w:p w:rsidR="00BD3824" w:rsidRPr="00194D00" w:rsidRDefault="00BD3824" w:rsidP="002E69CE">
      <w:pPr>
        <w:widowControl w:val="0"/>
        <w:autoSpaceDE w:val="0"/>
        <w:autoSpaceDN w:val="0"/>
        <w:adjustRightInd w:val="0"/>
        <w:jc w:val="center"/>
        <w:outlineLvl w:val="0"/>
        <w:rPr>
          <w:b/>
          <w:caps/>
          <w:color w:val="000000"/>
          <w:sz w:val="23"/>
          <w:szCs w:val="23"/>
          <w:lang w:val="uk-UA"/>
        </w:rPr>
      </w:pPr>
      <w:r w:rsidRPr="00194D00">
        <w:rPr>
          <w:b/>
          <w:caps/>
          <w:color w:val="000000"/>
          <w:sz w:val="23"/>
          <w:szCs w:val="23"/>
          <w:lang w:val="uk-UA"/>
        </w:rPr>
        <w:t>Зміст</w:t>
      </w:r>
    </w:p>
    <w:p w:rsidR="00BD3824" w:rsidRPr="00194D00" w:rsidRDefault="00BD3824" w:rsidP="002E69CE">
      <w:pPr>
        <w:widowControl w:val="0"/>
        <w:autoSpaceDE w:val="0"/>
        <w:autoSpaceDN w:val="0"/>
        <w:adjustRightInd w:val="0"/>
        <w:jc w:val="center"/>
        <w:rPr>
          <w:b/>
          <w:caps/>
          <w:color w:val="000000"/>
          <w:sz w:val="4"/>
          <w:szCs w:val="4"/>
          <w:lang w:val="uk-UA"/>
        </w:rPr>
      </w:pPr>
    </w:p>
    <w:p w:rsidR="00BD3824" w:rsidRPr="00194D00" w:rsidRDefault="00BD3824" w:rsidP="002E69CE">
      <w:pPr>
        <w:widowControl w:val="0"/>
        <w:autoSpaceDE w:val="0"/>
        <w:autoSpaceDN w:val="0"/>
        <w:adjustRightInd w:val="0"/>
        <w:jc w:val="center"/>
        <w:rPr>
          <w:b/>
          <w:caps/>
          <w:color w:val="000000"/>
          <w:sz w:val="4"/>
          <w:szCs w:val="4"/>
          <w:lang w:val="uk-UA"/>
        </w:rPr>
      </w:pPr>
    </w:p>
    <w:tbl>
      <w:tblPr>
        <w:tblW w:w="10548" w:type="dxa"/>
        <w:tblLook w:val="01E0" w:firstRow="1" w:lastRow="1" w:firstColumn="1" w:lastColumn="1" w:noHBand="0" w:noVBand="0"/>
      </w:tblPr>
      <w:tblGrid>
        <w:gridCol w:w="448"/>
        <w:gridCol w:w="10100"/>
      </w:tblGrid>
      <w:tr w:rsidR="00BD3824" w:rsidRPr="00194D00" w:rsidTr="003C136F">
        <w:trPr>
          <w:trHeight w:val="250"/>
        </w:trPr>
        <w:tc>
          <w:tcPr>
            <w:tcW w:w="0" w:type="auto"/>
            <w:shd w:val="clear" w:color="auto" w:fill="CCCCCC"/>
            <w:vAlign w:val="center"/>
          </w:tcPr>
          <w:p w:rsidR="00BD3824" w:rsidRPr="00194D00" w:rsidRDefault="00BD3824" w:rsidP="002E69CE">
            <w:pPr>
              <w:jc w:val="center"/>
              <w:rPr>
                <w:b/>
                <w:color w:val="000000"/>
                <w:sz w:val="23"/>
                <w:szCs w:val="23"/>
                <w:lang w:val="uk-UA"/>
              </w:rPr>
            </w:pPr>
          </w:p>
        </w:tc>
        <w:tc>
          <w:tcPr>
            <w:tcW w:w="10062" w:type="dxa"/>
            <w:shd w:val="clear" w:color="auto" w:fill="CCCCCC"/>
            <w:vAlign w:val="center"/>
          </w:tcPr>
          <w:p w:rsidR="00BD3824" w:rsidRPr="00194D00" w:rsidRDefault="00BD3824" w:rsidP="002E69CE">
            <w:pPr>
              <w:jc w:val="center"/>
              <w:rPr>
                <w:b/>
                <w:color w:val="000000"/>
                <w:sz w:val="23"/>
                <w:szCs w:val="23"/>
                <w:lang w:val="uk-UA"/>
              </w:rPr>
            </w:pPr>
            <w:r w:rsidRPr="00194D00">
              <w:rPr>
                <w:b/>
                <w:color w:val="000000"/>
                <w:sz w:val="23"/>
                <w:szCs w:val="23"/>
                <w:lang w:val="uk-UA"/>
              </w:rPr>
              <w:t>Загальні положення</w:t>
            </w:r>
          </w:p>
        </w:tc>
      </w:tr>
      <w:tr w:rsidR="00BD3824" w:rsidRPr="00194D00" w:rsidTr="003C136F">
        <w:trPr>
          <w:trHeight w:val="203"/>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1.</w:t>
            </w:r>
          </w:p>
        </w:tc>
        <w:tc>
          <w:tcPr>
            <w:tcW w:w="10062" w:type="dxa"/>
            <w:vAlign w:val="center"/>
          </w:tcPr>
          <w:p w:rsidR="00BD3824" w:rsidRPr="00194D00" w:rsidRDefault="003D1623" w:rsidP="002E69CE">
            <w:pPr>
              <w:rPr>
                <w:color w:val="000000"/>
                <w:sz w:val="23"/>
                <w:szCs w:val="23"/>
                <w:lang w:val="uk-UA"/>
              </w:rPr>
            </w:pPr>
            <w:r w:rsidRPr="00194D00">
              <w:rPr>
                <w:color w:val="000000"/>
                <w:lang w:eastAsia="uk-UA"/>
              </w:rPr>
              <w:t>Терміни, які вживаються в тендерній документації</w:t>
            </w:r>
          </w:p>
        </w:tc>
      </w:tr>
      <w:tr w:rsidR="00BD3824" w:rsidRPr="00194D00" w:rsidTr="003C136F">
        <w:trPr>
          <w:trHeight w:val="351"/>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2.</w:t>
            </w:r>
          </w:p>
        </w:tc>
        <w:tc>
          <w:tcPr>
            <w:tcW w:w="10062" w:type="dxa"/>
            <w:vAlign w:val="center"/>
          </w:tcPr>
          <w:p w:rsidR="00BD3824" w:rsidRPr="00194D00" w:rsidRDefault="003D1623" w:rsidP="002E69CE">
            <w:pPr>
              <w:rPr>
                <w:color w:val="000000"/>
                <w:sz w:val="23"/>
                <w:szCs w:val="23"/>
                <w:lang w:val="uk-UA"/>
              </w:rPr>
            </w:pPr>
            <w:r w:rsidRPr="00194D00">
              <w:rPr>
                <w:color w:val="000000"/>
                <w:lang w:eastAsia="uk-UA"/>
              </w:rPr>
              <w:t>Інформація про замовника торгів</w:t>
            </w:r>
          </w:p>
        </w:tc>
      </w:tr>
      <w:tr w:rsidR="00BD3824" w:rsidRPr="00194D00" w:rsidTr="003C136F">
        <w:trPr>
          <w:trHeight w:val="305"/>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3.</w:t>
            </w:r>
          </w:p>
        </w:tc>
        <w:tc>
          <w:tcPr>
            <w:tcW w:w="10062" w:type="dxa"/>
            <w:vAlign w:val="center"/>
          </w:tcPr>
          <w:p w:rsidR="00BD3824" w:rsidRPr="00194D00" w:rsidRDefault="003D1623" w:rsidP="002E69CE">
            <w:pPr>
              <w:rPr>
                <w:color w:val="000000"/>
                <w:sz w:val="23"/>
                <w:szCs w:val="23"/>
                <w:lang w:val="uk-UA"/>
              </w:rPr>
            </w:pPr>
            <w:r w:rsidRPr="00194D00">
              <w:rPr>
                <w:color w:val="000000"/>
                <w:lang w:eastAsia="uk-UA"/>
              </w:rPr>
              <w:t>Процедура закупівлі</w:t>
            </w:r>
          </w:p>
        </w:tc>
      </w:tr>
      <w:tr w:rsidR="00BD3824" w:rsidRPr="00194D00" w:rsidTr="003C136F">
        <w:trPr>
          <w:trHeight w:val="273"/>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4.</w:t>
            </w:r>
          </w:p>
        </w:tc>
        <w:tc>
          <w:tcPr>
            <w:tcW w:w="10062" w:type="dxa"/>
            <w:vAlign w:val="center"/>
          </w:tcPr>
          <w:p w:rsidR="00BD3824" w:rsidRPr="00194D00" w:rsidRDefault="003D1623" w:rsidP="002E69CE">
            <w:pPr>
              <w:rPr>
                <w:color w:val="000000"/>
                <w:sz w:val="23"/>
                <w:szCs w:val="23"/>
                <w:lang w:val="uk-UA"/>
              </w:rPr>
            </w:pPr>
            <w:r w:rsidRPr="00194D00">
              <w:rPr>
                <w:color w:val="000000"/>
                <w:lang w:eastAsia="uk-UA"/>
              </w:rPr>
              <w:t>Інформація про предмет закупівлі</w:t>
            </w:r>
          </w:p>
        </w:tc>
      </w:tr>
      <w:tr w:rsidR="00BD3824" w:rsidRPr="00194D00" w:rsidTr="003C136F">
        <w:trPr>
          <w:trHeight w:val="259"/>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 xml:space="preserve">5. </w:t>
            </w:r>
          </w:p>
        </w:tc>
        <w:tc>
          <w:tcPr>
            <w:tcW w:w="10062" w:type="dxa"/>
            <w:vAlign w:val="center"/>
          </w:tcPr>
          <w:p w:rsidR="00BD3824" w:rsidRPr="00194D00" w:rsidRDefault="003D1623" w:rsidP="002E69CE">
            <w:pPr>
              <w:rPr>
                <w:color w:val="000000"/>
                <w:sz w:val="23"/>
                <w:szCs w:val="23"/>
                <w:lang w:val="uk-UA"/>
              </w:rPr>
            </w:pPr>
            <w:r w:rsidRPr="00194D00">
              <w:rPr>
                <w:color w:val="000000"/>
                <w:lang w:eastAsia="uk-UA"/>
              </w:rPr>
              <w:t>Недискримінація учасників</w:t>
            </w:r>
          </w:p>
        </w:tc>
      </w:tr>
      <w:tr w:rsidR="00BD3824" w:rsidRPr="00194D00" w:rsidTr="003C136F">
        <w:trPr>
          <w:trHeight w:val="397"/>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6.</w:t>
            </w:r>
          </w:p>
        </w:tc>
        <w:tc>
          <w:tcPr>
            <w:tcW w:w="10062" w:type="dxa"/>
            <w:vAlign w:val="center"/>
          </w:tcPr>
          <w:p w:rsidR="00BD3824" w:rsidRPr="00194D00" w:rsidRDefault="003C136F" w:rsidP="002E69CE">
            <w:pPr>
              <w:rPr>
                <w:color w:val="000000"/>
                <w:sz w:val="23"/>
                <w:szCs w:val="23"/>
                <w:lang w:val="uk-UA"/>
              </w:rPr>
            </w:pPr>
            <w:r w:rsidRPr="00194D00">
              <w:rPr>
                <w:color w:val="000000"/>
                <w:lang w:eastAsia="uk-UA"/>
              </w:rPr>
              <w:t>Інформація про валюту, у якій повинно бути розраховано та зазначено ціну тендерної пропозиції</w:t>
            </w:r>
          </w:p>
        </w:tc>
      </w:tr>
      <w:tr w:rsidR="00BD3824" w:rsidRPr="00194D00" w:rsidTr="003C136F">
        <w:trPr>
          <w:trHeight w:val="513"/>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7.</w:t>
            </w:r>
          </w:p>
        </w:tc>
        <w:tc>
          <w:tcPr>
            <w:tcW w:w="10062" w:type="dxa"/>
            <w:vAlign w:val="center"/>
          </w:tcPr>
          <w:p w:rsidR="00BD3824" w:rsidRPr="00194D00" w:rsidRDefault="003C136F" w:rsidP="002E69CE">
            <w:pPr>
              <w:rPr>
                <w:color w:val="000000"/>
                <w:sz w:val="23"/>
                <w:szCs w:val="23"/>
                <w:lang w:val="uk-UA"/>
              </w:rPr>
            </w:pPr>
            <w:proofErr w:type="gramStart"/>
            <w:r w:rsidRPr="00194D00">
              <w:rPr>
                <w:color w:val="000000"/>
                <w:lang w:eastAsia="uk-UA"/>
              </w:rPr>
              <w:t>Інформація  про</w:t>
            </w:r>
            <w:proofErr w:type="gramEnd"/>
            <w:r w:rsidRPr="00194D00">
              <w:rPr>
                <w:color w:val="000000"/>
                <w:lang w:eastAsia="uk-UA"/>
              </w:rPr>
              <w:t>  мову (мови),  якою  (якими) повинно  бути  складено тендерні пропозиції</w:t>
            </w:r>
          </w:p>
        </w:tc>
      </w:tr>
      <w:tr w:rsidR="00BD3824" w:rsidRPr="00194D00" w:rsidTr="003C136F">
        <w:trPr>
          <w:trHeight w:val="147"/>
        </w:trPr>
        <w:tc>
          <w:tcPr>
            <w:tcW w:w="0" w:type="auto"/>
            <w:shd w:val="clear" w:color="auto" w:fill="CCCCCC"/>
            <w:vAlign w:val="center"/>
          </w:tcPr>
          <w:p w:rsidR="00BD3824" w:rsidRPr="00194D00" w:rsidRDefault="00BD3824" w:rsidP="002E69CE">
            <w:pPr>
              <w:jc w:val="center"/>
              <w:rPr>
                <w:b/>
                <w:color w:val="000000"/>
                <w:sz w:val="23"/>
                <w:szCs w:val="23"/>
                <w:lang w:val="uk-UA"/>
              </w:rPr>
            </w:pPr>
          </w:p>
        </w:tc>
        <w:tc>
          <w:tcPr>
            <w:tcW w:w="10062" w:type="dxa"/>
            <w:shd w:val="clear" w:color="auto" w:fill="CCCCCC"/>
            <w:vAlign w:val="center"/>
          </w:tcPr>
          <w:p w:rsidR="00BD3824" w:rsidRPr="00194D00" w:rsidRDefault="00652F59" w:rsidP="002E69CE">
            <w:pPr>
              <w:jc w:val="center"/>
              <w:rPr>
                <w:b/>
                <w:color w:val="000000"/>
                <w:sz w:val="23"/>
                <w:szCs w:val="23"/>
                <w:lang w:val="uk-UA"/>
              </w:rPr>
            </w:pPr>
            <w:r w:rsidRPr="00194D00">
              <w:rPr>
                <w:b/>
                <w:color w:val="000000"/>
              </w:rPr>
              <w:t xml:space="preserve">Порядок </w:t>
            </w:r>
            <w:r w:rsidRPr="00194D00">
              <w:rPr>
                <w:b/>
                <w:color w:val="000000"/>
                <w:lang w:val="uk-UA"/>
              </w:rPr>
              <w:t>в</w:t>
            </w:r>
            <w:r w:rsidR="003C136F" w:rsidRPr="00194D00">
              <w:rPr>
                <w:b/>
                <w:color w:val="000000"/>
              </w:rPr>
              <w:t>несення змін та надання роз’яснень до тендерної документації</w:t>
            </w:r>
          </w:p>
        </w:tc>
      </w:tr>
      <w:tr w:rsidR="00BD3824" w:rsidRPr="00194D00" w:rsidTr="003C136F">
        <w:trPr>
          <w:trHeight w:val="159"/>
        </w:trPr>
        <w:tc>
          <w:tcPr>
            <w:tcW w:w="0" w:type="auto"/>
            <w:vAlign w:val="center"/>
          </w:tcPr>
          <w:p w:rsidR="00BD3824" w:rsidRPr="00194D00" w:rsidRDefault="00BD3824" w:rsidP="002E69CE">
            <w:pPr>
              <w:jc w:val="center"/>
              <w:rPr>
                <w:color w:val="000000"/>
                <w:sz w:val="23"/>
                <w:szCs w:val="23"/>
                <w:lang w:val="uk-UA"/>
              </w:rPr>
            </w:pPr>
            <w:r w:rsidRPr="00194D00">
              <w:rPr>
                <w:color w:val="000000"/>
                <w:sz w:val="23"/>
                <w:szCs w:val="23"/>
                <w:lang w:val="uk-UA"/>
              </w:rPr>
              <w:t>1.</w:t>
            </w:r>
          </w:p>
        </w:tc>
        <w:tc>
          <w:tcPr>
            <w:tcW w:w="10062" w:type="dxa"/>
            <w:vAlign w:val="center"/>
          </w:tcPr>
          <w:p w:rsidR="00BD3824" w:rsidRPr="00194D00" w:rsidRDefault="003C136F" w:rsidP="002E69CE">
            <w:pPr>
              <w:rPr>
                <w:color w:val="000000"/>
                <w:sz w:val="23"/>
                <w:szCs w:val="23"/>
                <w:lang w:val="uk-UA"/>
              </w:rPr>
            </w:pPr>
            <w:r w:rsidRPr="00194D00">
              <w:rPr>
                <w:color w:val="000000"/>
                <w:lang w:eastAsia="uk-UA"/>
              </w:rPr>
              <w:t>Процедура надання роз’яснень щодо тендерної документації</w:t>
            </w:r>
          </w:p>
        </w:tc>
      </w:tr>
      <w:tr w:rsidR="003C136F" w:rsidRPr="00194D00" w:rsidTr="003C136F">
        <w:trPr>
          <w:trHeight w:val="41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2.</w:t>
            </w:r>
          </w:p>
        </w:tc>
        <w:tc>
          <w:tcPr>
            <w:tcW w:w="10062" w:type="dxa"/>
          </w:tcPr>
          <w:p w:rsidR="003C136F" w:rsidRPr="00194D00" w:rsidRDefault="00652F59" w:rsidP="002E69CE">
            <w:pPr>
              <w:widowControl w:val="0"/>
              <w:ind w:right="113"/>
              <w:contextualSpacing/>
              <w:rPr>
                <w:color w:val="000000"/>
                <w:lang w:eastAsia="uk-UA"/>
              </w:rPr>
            </w:pPr>
            <w:r w:rsidRPr="00194D00">
              <w:rPr>
                <w:color w:val="000000"/>
                <w:lang w:val="uk-UA" w:eastAsia="uk-UA"/>
              </w:rPr>
              <w:t>В</w:t>
            </w:r>
            <w:r w:rsidR="003C136F" w:rsidRPr="00194D00">
              <w:rPr>
                <w:color w:val="000000"/>
                <w:lang w:eastAsia="uk-UA"/>
              </w:rPr>
              <w:t>несення змін до тендерної документації</w:t>
            </w:r>
          </w:p>
        </w:tc>
      </w:tr>
      <w:tr w:rsidR="003C136F" w:rsidRPr="00194D00" w:rsidTr="003C136F">
        <w:trPr>
          <w:trHeight w:val="234"/>
        </w:trPr>
        <w:tc>
          <w:tcPr>
            <w:tcW w:w="0" w:type="auto"/>
            <w:shd w:val="clear" w:color="auto" w:fill="CCCCCC"/>
            <w:vAlign w:val="center"/>
          </w:tcPr>
          <w:p w:rsidR="003C136F" w:rsidRPr="00194D00" w:rsidRDefault="003C136F" w:rsidP="002E69CE">
            <w:pPr>
              <w:jc w:val="center"/>
              <w:rPr>
                <w:b/>
                <w:color w:val="000000"/>
                <w:sz w:val="23"/>
                <w:szCs w:val="23"/>
                <w:lang w:val="uk-UA"/>
              </w:rPr>
            </w:pPr>
          </w:p>
        </w:tc>
        <w:tc>
          <w:tcPr>
            <w:tcW w:w="10062" w:type="dxa"/>
            <w:shd w:val="clear" w:color="auto" w:fill="CCCCCC"/>
            <w:vAlign w:val="center"/>
          </w:tcPr>
          <w:p w:rsidR="003C136F" w:rsidRPr="00194D00" w:rsidRDefault="003C136F" w:rsidP="002E69CE">
            <w:pPr>
              <w:jc w:val="center"/>
              <w:rPr>
                <w:b/>
                <w:color w:val="000000"/>
                <w:sz w:val="23"/>
                <w:szCs w:val="23"/>
                <w:lang w:val="uk-UA"/>
              </w:rPr>
            </w:pPr>
            <w:r w:rsidRPr="00194D00">
              <w:rPr>
                <w:b/>
                <w:color w:val="000000"/>
                <w:bdr w:val="none" w:sz="0" w:space="0" w:color="auto" w:frame="1"/>
                <w:lang w:eastAsia="uk-UA"/>
              </w:rPr>
              <w:t>Інструкція з підготовки тендерної пропозиції</w:t>
            </w:r>
          </w:p>
        </w:tc>
      </w:tr>
      <w:tr w:rsidR="003C136F" w:rsidRPr="00194D00" w:rsidTr="003C136F">
        <w:trPr>
          <w:trHeight w:val="313"/>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1.</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Зміст і спосіб подання тендерної пропозиції</w:t>
            </w:r>
          </w:p>
        </w:tc>
      </w:tr>
      <w:tr w:rsidR="003C136F" w:rsidRPr="00194D00" w:rsidTr="003C136F">
        <w:trPr>
          <w:trHeight w:val="186"/>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2.</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Забезпечення тендерної пропозиції</w:t>
            </w:r>
          </w:p>
        </w:tc>
      </w:tr>
      <w:tr w:rsidR="003C136F" w:rsidRPr="00194D00" w:rsidTr="003C136F">
        <w:trPr>
          <w:trHeight w:val="27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3.</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Умови повернення чи неповернення забезпечення тендерної пропозиції</w:t>
            </w:r>
          </w:p>
        </w:tc>
      </w:tr>
      <w:tr w:rsidR="003C136F" w:rsidRPr="00194D00" w:rsidTr="003C136F">
        <w:trPr>
          <w:trHeight w:val="166"/>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4.</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Строк, протягом якого тендерні пропозиції є дійсними</w:t>
            </w:r>
          </w:p>
        </w:tc>
      </w:tr>
      <w:tr w:rsidR="003C136F" w:rsidRPr="00194D00" w:rsidTr="003C136F">
        <w:trPr>
          <w:trHeight w:val="25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5.</w:t>
            </w:r>
          </w:p>
        </w:tc>
        <w:tc>
          <w:tcPr>
            <w:tcW w:w="10062" w:type="dxa"/>
            <w:vAlign w:val="center"/>
          </w:tcPr>
          <w:p w:rsidR="003C136F" w:rsidRPr="00194D00" w:rsidRDefault="003C136F" w:rsidP="002E69CE">
            <w:pPr>
              <w:rPr>
                <w:color w:val="000000"/>
                <w:sz w:val="23"/>
                <w:szCs w:val="23"/>
                <w:lang w:val="uk-UA"/>
              </w:rPr>
            </w:pPr>
            <w:r w:rsidRPr="00194D00">
              <w:rPr>
                <w:color w:val="000000"/>
              </w:rPr>
              <w:t>Кваліфікаційні критерії до учасників та вимоги, установлені статтею 17 Закону</w:t>
            </w:r>
          </w:p>
        </w:tc>
      </w:tr>
      <w:tr w:rsidR="003C136F" w:rsidRPr="00194D00" w:rsidTr="003C136F">
        <w:trPr>
          <w:trHeight w:val="146"/>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6.</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Інформація про технічні, якісні та кількісні характеристики предмета закупівлі</w:t>
            </w:r>
          </w:p>
        </w:tc>
      </w:tr>
      <w:tr w:rsidR="003C136F" w:rsidRPr="00194D00" w:rsidTr="003C136F">
        <w:trPr>
          <w:trHeight w:val="325"/>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7.</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Інформація про субпідрядника (у випадку закупівлі робіт)</w:t>
            </w:r>
          </w:p>
        </w:tc>
      </w:tr>
      <w:tr w:rsidR="003C136F" w:rsidRPr="00194D00" w:rsidTr="003C136F">
        <w:trPr>
          <w:trHeight w:val="397"/>
        </w:trPr>
        <w:tc>
          <w:tcPr>
            <w:tcW w:w="0" w:type="auto"/>
            <w:vAlign w:val="center"/>
          </w:tcPr>
          <w:p w:rsidR="003C136F" w:rsidRPr="00194D00" w:rsidRDefault="003C136F" w:rsidP="002E69CE">
            <w:pPr>
              <w:rPr>
                <w:color w:val="000000"/>
                <w:sz w:val="23"/>
                <w:szCs w:val="23"/>
                <w:lang w:val="uk-UA"/>
              </w:rPr>
            </w:pPr>
            <w:r w:rsidRPr="00194D00">
              <w:rPr>
                <w:color w:val="000000"/>
                <w:sz w:val="23"/>
                <w:szCs w:val="23"/>
                <w:lang w:val="uk-UA"/>
              </w:rPr>
              <w:t xml:space="preserve"> 8.</w:t>
            </w:r>
          </w:p>
        </w:tc>
        <w:tc>
          <w:tcPr>
            <w:tcW w:w="10062" w:type="dxa"/>
            <w:vAlign w:val="center"/>
          </w:tcPr>
          <w:p w:rsidR="003C136F" w:rsidRPr="00194D00" w:rsidRDefault="00652F59" w:rsidP="002E69CE">
            <w:pPr>
              <w:rPr>
                <w:color w:val="000000"/>
                <w:sz w:val="23"/>
                <w:szCs w:val="23"/>
                <w:lang w:val="uk-UA"/>
              </w:rPr>
            </w:pPr>
            <w:r w:rsidRPr="00194D00">
              <w:rPr>
                <w:color w:val="000000"/>
                <w:lang w:val="uk-UA" w:eastAsia="uk-UA"/>
              </w:rPr>
              <w:t>В</w:t>
            </w:r>
            <w:r w:rsidR="003C136F" w:rsidRPr="00194D00">
              <w:rPr>
                <w:color w:val="000000"/>
                <w:lang w:eastAsia="uk-UA"/>
              </w:rPr>
              <w:t>несення змін або відкликання тендерної пропозиції учасником</w:t>
            </w:r>
          </w:p>
        </w:tc>
      </w:tr>
      <w:tr w:rsidR="003C136F" w:rsidRPr="00194D00" w:rsidTr="003C136F">
        <w:trPr>
          <w:trHeight w:val="294"/>
        </w:trPr>
        <w:tc>
          <w:tcPr>
            <w:tcW w:w="0" w:type="auto"/>
            <w:shd w:val="clear" w:color="auto" w:fill="CCCCCC"/>
            <w:vAlign w:val="center"/>
          </w:tcPr>
          <w:p w:rsidR="003C136F" w:rsidRPr="00194D00" w:rsidRDefault="003C136F" w:rsidP="002E69CE">
            <w:pPr>
              <w:rPr>
                <w:b/>
                <w:color w:val="000000"/>
                <w:sz w:val="23"/>
                <w:szCs w:val="23"/>
                <w:lang w:val="uk-UA"/>
              </w:rPr>
            </w:pPr>
          </w:p>
        </w:tc>
        <w:tc>
          <w:tcPr>
            <w:tcW w:w="10062" w:type="dxa"/>
            <w:shd w:val="clear" w:color="auto" w:fill="CCCCCC"/>
            <w:vAlign w:val="center"/>
          </w:tcPr>
          <w:p w:rsidR="003C136F" w:rsidRPr="00194D00" w:rsidRDefault="003C136F" w:rsidP="002E69CE">
            <w:pPr>
              <w:jc w:val="center"/>
              <w:rPr>
                <w:b/>
                <w:color w:val="000000"/>
                <w:sz w:val="23"/>
                <w:szCs w:val="23"/>
                <w:lang w:val="uk-UA"/>
              </w:rPr>
            </w:pPr>
            <w:r w:rsidRPr="00194D00">
              <w:rPr>
                <w:b/>
                <w:color w:val="000000"/>
              </w:rPr>
              <w:t>Подання та розкриття тендерної пропозиції</w:t>
            </w:r>
          </w:p>
        </w:tc>
      </w:tr>
      <w:tr w:rsidR="003C136F" w:rsidRPr="00194D00" w:rsidTr="003C136F">
        <w:trPr>
          <w:trHeight w:val="17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1.</w:t>
            </w:r>
          </w:p>
        </w:tc>
        <w:tc>
          <w:tcPr>
            <w:tcW w:w="10062" w:type="dxa"/>
            <w:vAlign w:val="center"/>
          </w:tcPr>
          <w:p w:rsidR="003C136F" w:rsidRPr="00194D00" w:rsidRDefault="003C136F" w:rsidP="002E69CE">
            <w:pPr>
              <w:rPr>
                <w:color w:val="000000"/>
                <w:sz w:val="23"/>
                <w:szCs w:val="23"/>
                <w:lang w:val="uk-UA"/>
              </w:rPr>
            </w:pPr>
            <w:r w:rsidRPr="00194D00">
              <w:rPr>
                <w:rStyle w:val="rvts0"/>
                <w:color w:val="000000"/>
              </w:rPr>
              <w:t>Кінцевий строк подання тендерної пропозиції</w:t>
            </w:r>
          </w:p>
        </w:tc>
      </w:tr>
      <w:tr w:rsidR="003C136F" w:rsidRPr="00194D00" w:rsidTr="003C136F">
        <w:trPr>
          <w:trHeight w:val="274"/>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2.</w:t>
            </w:r>
          </w:p>
        </w:tc>
        <w:tc>
          <w:tcPr>
            <w:tcW w:w="10062" w:type="dxa"/>
            <w:vAlign w:val="center"/>
          </w:tcPr>
          <w:p w:rsidR="003C136F" w:rsidRPr="00194D00" w:rsidRDefault="003C136F" w:rsidP="002E69CE">
            <w:pPr>
              <w:rPr>
                <w:color w:val="000000"/>
                <w:sz w:val="23"/>
                <w:szCs w:val="23"/>
                <w:lang w:val="uk-UA"/>
              </w:rPr>
            </w:pPr>
            <w:r w:rsidRPr="00194D00">
              <w:rPr>
                <w:color w:val="000000"/>
              </w:rPr>
              <w:t>Дата та час розкриття тендерної пропозиції</w:t>
            </w:r>
          </w:p>
        </w:tc>
      </w:tr>
      <w:tr w:rsidR="003C136F" w:rsidRPr="00194D00" w:rsidTr="003C136F">
        <w:trPr>
          <w:trHeight w:val="159"/>
        </w:trPr>
        <w:tc>
          <w:tcPr>
            <w:tcW w:w="0" w:type="auto"/>
            <w:shd w:val="clear" w:color="auto" w:fill="CCCCCC"/>
            <w:vAlign w:val="center"/>
          </w:tcPr>
          <w:p w:rsidR="003C136F" w:rsidRPr="00194D00" w:rsidRDefault="003C136F" w:rsidP="002E69CE">
            <w:pPr>
              <w:jc w:val="center"/>
              <w:rPr>
                <w:b/>
                <w:color w:val="000000"/>
                <w:sz w:val="23"/>
                <w:szCs w:val="23"/>
                <w:lang w:val="uk-UA"/>
              </w:rPr>
            </w:pPr>
          </w:p>
        </w:tc>
        <w:tc>
          <w:tcPr>
            <w:tcW w:w="10062" w:type="dxa"/>
            <w:shd w:val="clear" w:color="auto" w:fill="CCCCCC"/>
            <w:vAlign w:val="center"/>
          </w:tcPr>
          <w:p w:rsidR="003C136F" w:rsidRPr="00194D00" w:rsidRDefault="003C136F" w:rsidP="002E69CE">
            <w:pPr>
              <w:jc w:val="center"/>
              <w:rPr>
                <w:b/>
                <w:color w:val="000000"/>
                <w:sz w:val="23"/>
                <w:szCs w:val="23"/>
                <w:lang w:val="uk-UA"/>
              </w:rPr>
            </w:pPr>
            <w:r w:rsidRPr="00194D00">
              <w:rPr>
                <w:b/>
                <w:color w:val="000000"/>
              </w:rPr>
              <w:t>Оцінка тендерної пропозиції</w:t>
            </w:r>
          </w:p>
        </w:tc>
      </w:tr>
      <w:tr w:rsidR="003C136F" w:rsidRPr="00194D00" w:rsidTr="003C136F">
        <w:trPr>
          <w:trHeight w:val="397"/>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1.</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Перелік критеріїв та методика оцінки тендерної пропозиції із зазначенням питомої ваги критерію</w:t>
            </w:r>
          </w:p>
        </w:tc>
      </w:tr>
      <w:tr w:rsidR="003C136F" w:rsidRPr="00194D00" w:rsidTr="003C136F">
        <w:trPr>
          <w:trHeight w:val="233"/>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2.</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Інша інформація</w:t>
            </w:r>
          </w:p>
        </w:tc>
      </w:tr>
      <w:tr w:rsidR="003C136F" w:rsidRPr="00194D00" w:rsidTr="003C136F">
        <w:trPr>
          <w:trHeight w:val="327"/>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3.</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Відхилення тендерних пропозицій</w:t>
            </w:r>
          </w:p>
        </w:tc>
      </w:tr>
      <w:tr w:rsidR="003C136F" w:rsidRPr="00194D00" w:rsidTr="003C136F">
        <w:trPr>
          <w:trHeight w:val="166"/>
        </w:trPr>
        <w:tc>
          <w:tcPr>
            <w:tcW w:w="0" w:type="auto"/>
            <w:shd w:val="clear" w:color="auto" w:fill="CCCCCC"/>
            <w:vAlign w:val="center"/>
          </w:tcPr>
          <w:p w:rsidR="003C136F" w:rsidRPr="00194D00" w:rsidRDefault="003C136F" w:rsidP="002E69CE">
            <w:pPr>
              <w:jc w:val="center"/>
              <w:rPr>
                <w:b/>
                <w:color w:val="000000"/>
                <w:sz w:val="23"/>
                <w:szCs w:val="23"/>
                <w:lang w:val="uk-UA"/>
              </w:rPr>
            </w:pPr>
          </w:p>
        </w:tc>
        <w:tc>
          <w:tcPr>
            <w:tcW w:w="10062" w:type="dxa"/>
            <w:shd w:val="clear" w:color="auto" w:fill="CCCCCC"/>
            <w:vAlign w:val="center"/>
          </w:tcPr>
          <w:p w:rsidR="003C136F" w:rsidRPr="00194D00" w:rsidRDefault="003C136F" w:rsidP="002E69CE">
            <w:pPr>
              <w:jc w:val="center"/>
              <w:rPr>
                <w:b/>
                <w:color w:val="000000"/>
                <w:sz w:val="23"/>
                <w:szCs w:val="23"/>
                <w:lang w:val="uk-UA"/>
              </w:rPr>
            </w:pPr>
            <w:r w:rsidRPr="00194D00">
              <w:rPr>
                <w:b/>
                <w:color w:val="000000"/>
                <w:bdr w:val="none" w:sz="0" w:space="0" w:color="auto" w:frame="1"/>
                <w:lang w:eastAsia="uk-UA"/>
              </w:rPr>
              <w:t>Результати торгів та укладання договору про закупівлю</w:t>
            </w:r>
          </w:p>
        </w:tc>
      </w:tr>
      <w:tr w:rsidR="003C136F" w:rsidRPr="00194D00" w:rsidTr="003C136F">
        <w:trPr>
          <w:trHeight w:val="245"/>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1.</w:t>
            </w:r>
          </w:p>
        </w:tc>
        <w:tc>
          <w:tcPr>
            <w:tcW w:w="10062" w:type="dxa"/>
            <w:vAlign w:val="center"/>
          </w:tcPr>
          <w:p w:rsidR="003C136F" w:rsidRPr="00194D00" w:rsidRDefault="003C136F" w:rsidP="002E69CE">
            <w:pPr>
              <w:rPr>
                <w:color w:val="000000"/>
                <w:sz w:val="23"/>
                <w:szCs w:val="23"/>
                <w:lang w:val="uk-UA"/>
              </w:rPr>
            </w:pPr>
            <w:r w:rsidRPr="00194D00">
              <w:rPr>
                <w:color w:val="000000"/>
                <w:lang w:eastAsia="uk-UA"/>
              </w:rPr>
              <w:t>Відміна замовником торгів чи визнання їх такими, що не відбулися</w:t>
            </w:r>
          </w:p>
        </w:tc>
      </w:tr>
      <w:tr w:rsidR="003C136F" w:rsidRPr="00194D00" w:rsidTr="003C136F">
        <w:trPr>
          <w:trHeight w:val="145"/>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2.</w:t>
            </w:r>
          </w:p>
        </w:tc>
        <w:tc>
          <w:tcPr>
            <w:tcW w:w="10062" w:type="dxa"/>
            <w:vAlign w:val="center"/>
          </w:tcPr>
          <w:p w:rsidR="003C136F" w:rsidRPr="00194D00" w:rsidRDefault="001A4866" w:rsidP="002E69CE">
            <w:pPr>
              <w:rPr>
                <w:color w:val="000000"/>
                <w:sz w:val="23"/>
                <w:szCs w:val="23"/>
                <w:lang w:val="uk-UA"/>
              </w:rPr>
            </w:pPr>
            <w:r w:rsidRPr="00194D00">
              <w:rPr>
                <w:color w:val="000000"/>
                <w:lang w:eastAsia="uk-UA"/>
              </w:rPr>
              <w:t>Строк укладання договору</w:t>
            </w:r>
          </w:p>
        </w:tc>
      </w:tr>
      <w:tr w:rsidR="003C136F" w:rsidRPr="00194D00" w:rsidTr="003C136F">
        <w:trPr>
          <w:trHeight w:val="23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3.</w:t>
            </w:r>
          </w:p>
        </w:tc>
        <w:tc>
          <w:tcPr>
            <w:tcW w:w="10062" w:type="dxa"/>
            <w:vAlign w:val="center"/>
          </w:tcPr>
          <w:p w:rsidR="003C136F" w:rsidRPr="00194D00" w:rsidRDefault="001A4866" w:rsidP="002E69CE">
            <w:pPr>
              <w:rPr>
                <w:color w:val="000000"/>
                <w:sz w:val="23"/>
                <w:szCs w:val="23"/>
                <w:lang w:val="uk-UA"/>
              </w:rPr>
            </w:pPr>
            <w:r w:rsidRPr="00194D00">
              <w:rPr>
                <w:color w:val="000000"/>
                <w:lang w:eastAsia="uk-UA"/>
              </w:rPr>
              <w:t>Проект договору про закупівлю</w:t>
            </w:r>
          </w:p>
        </w:tc>
      </w:tr>
      <w:tr w:rsidR="003C136F" w:rsidRPr="00194D00" w:rsidTr="003C136F">
        <w:trPr>
          <w:trHeight w:val="139"/>
        </w:trPr>
        <w:tc>
          <w:tcPr>
            <w:tcW w:w="0" w:type="auto"/>
            <w:vAlign w:val="center"/>
          </w:tcPr>
          <w:p w:rsidR="003C136F" w:rsidRPr="00194D00" w:rsidRDefault="003C136F" w:rsidP="002E69CE">
            <w:pPr>
              <w:jc w:val="center"/>
              <w:rPr>
                <w:color w:val="000000"/>
                <w:sz w:val="23"/>
                <w:szCs w:val="23"/>
                <w:lang w:val="uk-UA"/>
              </w:rPr>
            </w:pPr>
            <w:r w:rsidRPr="00194D00">
              <w:rPr>
                <w:color w:val="000000"/>
                <w:sz w:val="23"/>
                <w:szCs w:val="23"/>
                <w:lang w:val="uk-UA"/>
              </w:rPr>
              <w:t>4.</w:t>
            </w:r>
          </w:p>
        </w:tc>
        <w:tc>
          <w:tcPr>
            <w:tcW w:w="10062" w:type="dxa"/>
            <w:vAlign w:val="center"/>
          </w:tcPr>
          <w:p w:rsidR="003C136F" w:rsidRPr="00194D00" w:rsidRDefault="001A4866" w:rsidP="002E69CE">
            <w:pPr>
              <w:rPr>
                <w:color w:val="000000"/>
                <w:sz w:val="23"/>
                <w:szCs w:val="23"/>
                <w:lang w:val="uk-UA"/>
              </w:rPr>
            </w:pPr>
            <w:r w:rsidRPr="00194D00">
              <w:rPr>
                <w:color w:val="000000"/>
                <w:lang w:eastAsia="uk-UA"/>
              </w:rPr>
              <w:t xml:space="preserve">Істотні умови, що обов’язково включаються </w:t>
            </w:r>
            <w:proofErr w:type="gramStart"/>
            <w:r w:rsidRPr="00194D00">
              <w:rPr>
                <w:color w:val="000000"/>
                <w:lang w:eastAsia="uk-UA"/>
              </w:rPr>
              <w:t>до договору</w:t>
            </w:r>
            <w:proofErr w:type="gramEnd"/>
            <w:r w:rsidRPr="00194D00">
              <w:rPr>
                <w:color w:val="000000"/>
                <w:lang w:eastAsia="uk-UA"/>
              </w:rPr>
              <w:t xml:space="preserve"> про закупівлю</w:t>
            </w:r>
          </w:p>
        </w:tc>
      </w:tr>
      <w:tr w:rsidR="001A4866" w:rsidRPr="00194D00" w:rsidTr="003C136F">
        <w:trPr>
          <w:trHeight w:val="139"/>
        </w:trPr>
        <w:tc>
          <w:tcPr>
            <w:tcW w:w="0" w:type="auto"/>
            <w:vAlign w:val="center"/>
          </w:tcPr>
          <w:p w:rsidR="001A4866" w:rsidRPr="00194D00" w:rsidRDefault="001A4866" w:rsidP="002E69CE">
            <w:pPr>
              <w:jc w:val="center"/>
              <w:rPr>
                <w:color w:val="000000"/>
                <w:sz w:val="23"/>
                <w:szCs w:val="23"/>
                <w:lang w:val="uk-UA"/>
              </w:rPr>
            </w:pPr>
            <w:r w:rsidRPr="00194D00">
              <w:rPr>
                <w:color w:val="000000"/>
                <w:sz w:val="23"/>
                <w:szCs w:val="23"/>
                <w:lang w:val="uk-UA"/>
              </w:rPr>
              <w:t>5.</w:t>
            </w:r>
          </w:p>
        </w:tc>
        <w:tc>
          <w:tcPr>
            <w:tcW w:w="10062" w:type="dxa"/>
            <w:vAlign w:val="center"/>
          </w:tcPr>
          <w:p w:rsidR="001A4866" w:rsidRPr="00194D00" w:rsidRDefault="001A4866" w:rsidP="002E69CE">
            <w:pPr>
              <w:rPr>
                <w:color w:val="000000"/>
                <w:lang w:eastAsia="uk-UA"/>
              </w:rPr>
            </w:pPr>
            <w:r w:rsidRPr="00194D00">
              <w:rPr>
                <w:color w:val="000000"/>
                <w:lang w:eastAsia="uk-UA"/>
              </w:rPr>
              <w:t>Дії замовника при відмові переможця торгів підписати договір про закупівлю</w:t>
            </w:r>
          </w:p>
        </w:tc>
      </w:tr>
      <w:tr w:rsidR="001A4866" w:rsidRPr="00194D00" w:rsidTr="003C136F">
        <w:trPr>
          <w:trHeight w:val="139"/>
        </w:trPr>
        <w:tc>
          <w:tcPr>
            <w:tcW w:w="0" w:type="auto"/>
            <w:vAlign w:val="center"/>
          </w:tcPr>
          <w:p w:rsidR="001A4866" w:rsidRPr="00194D00" w:rsidRDefault="001A4866" w:rsidP="002E69CE">
            <w:pPr>
              <w:jc w:val="center"/>
              <w:rPr>
                <w:color w:val="000000"/>
                <w:sz w:val="23"/>
                <w:szCs w:val="23"/>
                <w:lang w:val="uk-UA"/>
              </w:rPr>
            </w:pPr>
            <w:r w:rsidRPr="00194D00">
              <w:rPr>
                <w:color w:val="000000"/>
                <w:sz w:val="23"/>
                <w:szCs w:val="23"/>
                <w:lang w:val="uk-UA"/>
              </w:rPr>
              <w:t xml:space="preserve">6. </w:t>
            </w:r>
          </w:p>
        </w:tc>
        <w:tc>
          <w:tcPr>
            <w:tcW w:w="10062" w:type="dxa"/>
            <w:vAlign w:val="center"/>
          </w:tcPr>
          <w:p w:rsidR="001A4866" w:rsidRPr="00194D00" w:rsidRDefault="001A4866" w:rsidP="002E69CE">
            <w:pPr>
              <w:rPr>
                <w:color w:val="000000"/>
                <w:lang w:eastAsia="uk-UA"/>
              </w:rPr>
            </w:pPr>
            <w:r w:rsidRPr="00194D00">
              <w:rPr>
                <w:color w:val="000000"/>
                <w:lang w:eastAsia="uk-UA"/>
              </w:rPr>
              <w:t>Забезпечення виконання договору про закупівлю</w:t>
            </w:r>
          </w:p>
        </w:tc>
      </w:tr>
      <w:tr w:rsidR="003C136F" w:rsidRPr="00194D00" w:rsidTr="00B4588E">
        <w:trPr>
          <w:trHeight w:val="219"/>
        </w:trPr>
        <w:tc>
          <w:tcPr>
            <w:tcW w:w="10548" w:type="dxa"/>
            <w:gridSpan w:val="2"/>
            <w:shd w:val="clear" w:color="auto" w:fill="CCCCCC"/>
            <w:vAlign w:val="center"/>
          </w:tcPr>
          <w:p w:rsidR="003C136F" w:rsidRPr="00194D00" w:rsidRDefault="003C136F" w:rsidP="002E69CE">
            <w:pPr>
              <w:jc w:val="center"/>
              <w:rPr>
                <w:b/>
                <w:color w:val="000000"/>
                <w:sz w:val="23"/>
                <w:szCs w:val="23"/>
                <w:lang w:val="uk-UA"/>
              </w:rPr>
            </w:pPr>
            <w:r w:rsidRPr="00194D00">
              <w:rPr>
                <w:b/>
                <w:color w:val="000000"/>
                <w:sz w:val="23"/>
                <w:szCs w:val="23"/>
                <w:lang w:val="uk-UA"/>
              </w:rPr>
              <w:t xml:space="preserve">Додатки до </w:t>
            </w:r>
            <w:r w:rsidR="00CF316E" w:rsidRPr="00194D00">
              <w:rPr>
                <w:b/>
                <w:color w:val="000000"/>
                <w:sz w:val="23"/>
                <w:szCs w:val="23"/>
                <w:lang w:val="uk-UA"/>
              </w:rPr>
              <w:t>тендерної документації</w:t>
            </w:r>
          </w:p>
        </w:tc>
      </w:tr>
      <w:tr w:rsidR="003C136F" w:rsidRPr="00194D00" w:rsidTr="00B4588E">
        <w:trPr>
          <w:trHeight w:val="313"/>
        </w:trPr>
        <w:tc>
          <w:tcPr>
            <w:tcW w:w="10548" w:type="dxa"/>
            <w:gridSpan w:val="2"/>
            <w:vAlign w:val="center"/>
          </w:tcPr>
          <w:p w:rsidR="003C136F" w:rsidRPr="00194D00" w:rsidRDefault="003C136F" w:rsidP="002E69CE">
            <w:pPr>
              <w:tabs>
                <w:tab w:val="left" w:pos="2160"/>
                <w:tab w:val="left" w:pos="3600"/>
              </w:tabs>
              <w:rPr>
                <w:b/>
                <w:color w:val="000000"/>
                <w:lang w:val="uk-UA"/>
              </w:rPr>
            </w:pPr>
            <w:r w:rsidRPr="00194D00">
              <w:rPr>
                <w:color w:val="000000"/>
              </w:rPr>
              <w:t xml:space="preserve">Додаток 1 </w:t>
            </w:r>
            <w:r w:rsidRPr="00194D00">
              <w:rPr>
                <w:color w:val="000000"/>
                <w:lang w:val="uk-UA"/>
              </w:rPr>
              <w:t xml:space="preserve">«Форма </w:t>
            </w:r>
            <w:r w:rsidR="007732B5" w:rsidRPr="00194D00">
              <w:rPr>
                <w:color w:val="000000"/>
                <w:lang w:val="uk-UA"/>
              </w:rPr>
              <w:t>тендерної пропозиції</w:t>
            </w:r>
            <w:r w:rsidRPr="00194D00">
              <w:rPr>
                <w:color w:val="000000"/>
                <w:lang w:val="uk-UA"/>
              </w:rPr>
              <w:t>»</w:t>
            </w:r>
          </w:p>
        </w:tc>
      </w:tr>
      <w:tr w:rsidR="003C136F" w:rsidRPr="00194D00" w:rsidTr="00B4588E">
        <w:trPr>
          <w:trHeight w:val="171"/>
        </w:trPr>
        <w:tc>
          <w:tcPr>
            <w:tcW w:w="10548" w:type="dxa"/>
            <w:gridSpan w:val="2"/>
            <w:vAlign w:val="center"/>
          </w:tcPr>
          <w:p w:rsidR="003C136F" w:rsidRPr="00194D00" w:rsidRDefault="003C136F" w:rsidP="002E69CE">
            <w:pPr>
              <w:rPr>
                <w:color w:val="000000"/>
                <w:lang w:val="uk-UA"/>
              </w:rPr>
            </w:pPr>
            <w:r w:rsidRPr="00194D00">
              <w:rPr>
                <w:color w:val="000000"/>
              </w:rPr>
              <w:t xml:space="preserve">Додаток </w:t>
            </w:r>
            <w:proofErr w:type="gramStart"/>
            <w:r w:rsidRPr="00194D00">
              <w:rPr>
                <w:color w:val="000000"/>
              </w:rPr>
              <w:t xml:space="preserve">2 </w:t>
            </w:r>
            <w:r w:rsidRPr="00194D00">
              <w:rPr>
                <w:color w:val="000000"/>
                <w:lang w:val="uk-UA"/>
              </w:rPr>
              <w:t xml:space="preserve"> «</w:t>
            </w:r>
            <w:proofErr w:type="gramEnd"/>
            <w:r w:rsidRPr="00194D00">
              <w:rPr>
                <w:color w:val="000000"/>
                <w:lang w:val="uk-UA"/>
              </w:rPr>
              <w:t>Технічні вимоги»</w:t>
            </w:r>
          </w:p>
        </w:tc>
      </w:tr>
      <w:tr w:rsidR="003C136F" w:rsidRPr="00194D00" w:rsidTr="00B4588E">
        <w:trPr>
          <w:trHeight w:val="265"/>
        </w:trPr>
        <w:tc>
          <w:tcPr>
            <w:tcW w:w="10548" w:type="dxa"/>
            <w:gridSpan w:val="2"/>
            <w:vAlign w:val="center"/>
          </w:tcPr>
          <w:p w:rsidR="003C136F" w:rsidRPr="00194D00" w:rsidRDefault="003C136F" w:rsidP="002E69CE">
            <w:pPr>
              <w:rPr>
                <w:color w:val="000000"/>
                <w:lang w:val="uk-UA"/>
              </w:rPr>
            </w:pPr>
            <w:r w:rsidRPr="00194D00">
              <w:rPr>
                <w:color w:val="000000"/>
              </w:rPr>
              <w:t xml:space="preserve">Додаток </w:t>
            </w:r>
            <w:proofErr w:type="gramStart"/>
            <w:r w:rsidRPr="00194D00">
              <w:rPr>
                <w:color w:val="000000"/>
              </w:rPr>
              <w:t xml:space="preserve">3 </w:t>
            </w:r>
            <w:r w:rsidRPr="00194D00">
              <w:rPr>
                <w:color w:val="000000"/>
                <w:lang w:val="uk-UA"/>
              </w:rPr>
              <w:t xml:space="preserve"> </w:t>
            </w:r>
            <w:r w:rsidR="007732B5" w:rsidRPr="00194D00">
              <w:rPr>
                <w:color w:val="000000"/>
                <w:lang w:val="uk-UA"/>
              </w:rPr>
              <w:t>Проект</w:t>
            </w:r>
            <w:proofErr w:type="gramEnd"/>
            <w:r w:rsidR="007732B5" w:rsidRPr="00194D00">
              <w:rPr>
                <w:color w:val="000000"/>
                <w:lang w:val="uk-UA"/>
              </w:rPr>
              <w:t xml:space="preserve"> договору</w:t>
            </w:r>
          </w:p>
        </w:tc>
      </w:tr>
      <w:tr w:rsidR="003C136F" w:rsidRPr="00194D00" w:rsidTr="00B4588E">
        <w:trPr>
          <w:trHeight w:val="291"/>
        </w:trPr>
        <w:tc>
          <w:tcPr>
            <w:tcW w:w="10548" w:type="dxa"/>
            <w:gridSpan w:val="2"/>
            <w:vAlign w:val="center"/>
          </w:tcPr>
          <w:p w:rsidR="003C136F" w:rsidRPr="00194D00" w:rsidRDefault="003C136F" w:rsidP="002E69CE">
            <w:pPr>
              <w:rPr>
                <w:color w:val="000000"/>
                <w:highlight w:val="yellow"/>
                <w:lang w:val="uk-UA"/>
              </w:rPr>
            </w:pPr>
            <w:r w:rsidRPr="00194D00">
              <w:rPr>
                <w:color w:val="000000"/>
                <w:lang w:val="uk-UA"/>
              </w:rPr>
              <w:t xml:space="preserve">Додаток 4  </w:t>
            </w:r>
            <w:r w:rsidRPr="00194D00">
              <w:rPr>
                <w:iCs/>
                <w:color w:val="000000"/>
                <w:lang w:val="uk-UA"/>
              </w:rPr>
              <w:t>Перелік  документів, які вимагаються для підтвердження відповідності пропозиції учасника кваліфікаційним та іншим вимогам замовника</w:t>
            </w:r>
          </w:p>
        </w:tc>
      </w:tr>
      <w:tr w:rsidR="003C136F" w:rsidRPr="00194D00" w:rsidTr="00B4588E">
        <w:trPr>
          <w:trHeight w:val="291"/>
        </w:trPr>
        <w:tc>
          <w:tcPr>
            <w:tcW w:w="10548" w:type="dxa"/>
            <w:gridSpan w:val="2"/>
            <w:vAlign w:val="center"/>
          </w:tcPr>
          <w:p w:rsidR="003C136F" w:rsidRPr="00194D00" w:rsidRDefault="003C136F" w:rsidP="002E69CE">
            <w:pPr>
              <w:tabs>
                <w:tab w:val="center" w:pos="4680"/>
              </w:tabs>
              <w:suppressAutoHyphens/>
              <w:ind w:right="79"/>
              <w:jc w:val="both"/>
              <w:rPr>
                <w:color w:val="000000"/>
                <w:lang w:val="uk-UA"/>
              </w:rPr>
            </w:pPr>
            <w:r w:rsidRPr="00194D00">
              <w:rPr>
                <w:color w:val="000000"/>
                <w:lang w:val="uk-UA"/>
              </w:rPr>
              <w:t xml:space="preserve">Додаток 5 </w:t>
            </w:r>
            <w:r w:rsidRPr="00194D00">
              <w:rPr>
                <w:color w:val="000000"/>
              </w:rPr>
              <w:t>Перелік документів, які надаються переможцем торгів</w:t>
            </w:r>
          </w:p>
          <w:p w:rsidR="003C136F" w:rsidRPr="00194D00" w:rsidRDefault="00122DE1" w:rsidP="002E69CE">
            <w:pPr>
              <w:tabs>
                <w:tab w:val="center" w:pos="4680"/>
              </w:tabs>
              <w:suppressAutoHyphens/>
              <w:ind w:right="79"/>
              <w:jc w:val="both"/>
              <w:rPr>
                <w:color w:val="000000"/>
                <w:highlight w:val="yellow"/>
                <w:lang w:val="uk-UA"/>
              </w:rPr>
            </w:pPr>
            <w:r w:rsidRPr="00194D00">
              <w:rPr>
                <w:color w:val="000000"/>
                <w:lang w:val="uk-UA"/>
              </w:rPr>
              <w:t>Додаток 6 Лист – згода щодо дозволу на обробку персональних даних</w:t>
            </w:r>
          </w:p>
        </w:tc>
      </w:tr>
    </w:tbl>
    <w:p w:rsidR="00693D94" w:rsidRPr="00194D00" w:rsidRDefault="00693D94" w:rsidP="00B33371">
      <w:pPr>
        <w:ind w:firstLine="375"/>
        <w:rPr>
          <w:rStyle w:val="af5"/>
          <w:bCs w:val="0"/>
          <w:i/>
          <w:iCs/>
          <w:color w:val="000000"/>
          <w:sz w:val="4"/>
          <w:szCs w:val="4"/>
          <w:lang w:val="uk-UA"/>
        </w:rPr>
      </w:pPr>
    </w:p>
    <w:p w:rsidR="00693D94" w:rsidRPr="00194D00" w:rsidRDefault="00693D94" w:rsidP="00B33371">
      <w:pPr>
        <w:ind w:firstLine="375"/>
        <w:rPr>
          <w:rStyle w:val="af5"/>
          <w:bCs w:val="0"/>
          <w:i/>
          <w:iCs/>
          <w:color w:val="000000"/>
          <w:sz w:val="4"/>
          <w:szCs w:val="4"/>
          <w:lang w:val="uk-UA"/>
        </w:rPr>
      </w:pPr>
    </w:p>
    <w:p w:rsidR="001A4866" w:rsidRPr="00194D00" w:rsidRDefault="001A4866" w:rsidP="00B33371">
      <w:pPr>
        <w:widowControl w:val="0"/>
        <w:autoSpaceDE w:val="0"/>
        <w:autoSpaceDN w:val="0"/>
        <w:adjustRightInd w:val="0"/>
        <w:jc w:val="center"/>
        <w:outlineLvl w:val="0"/>
        <w:rPr>
          <w:b/>
          <w:bCs/>
          <w:color w:val="000000"/>
          <w:lang w:val="uk-UA"/>
        </w:rPr>
      </w:pPr>
    </w:p>
    <w:p w:rsidR="00122DE1" w:rsidRPr="00194D00" w:rsidRDefault="00122DE1" w:rsidP="00B33371">
      <w:pPr>
        <w:widowControl w:val="0"/>
        <w:autoSpaceDE w:val="0"/>
        <w:autoSpaceDN w:val="0"/>
        <w:adjustRightInd w:val="0"/>
        <w:jc w:val="center"/>
        <w:outlineLvl w:val="0"/>
        <w:rPr>
          <w:b/>
          <w:bCs/>
          <w:color w:val="000000"/>
          <w:lang w:val="uk-UA"/>
        </w:rPr>
      </w:pPr>
    </w:p>
    <w:p w:rsidR="001A4866" w:rsidRPr="00194D00" w:rsidRDefault="001A4866" w:rsidP="00B33371">
      <w:pPr>
        <w:widowControl w:val="0"/>
        <w:autoSpaceDE w:val="0"/>
        <w:autoSpaceDN w:val="0"/>
        <w:adjustRightInd w:val="0"/>
        <w:jc w:val="center"/>
        <w:outlineLvl w:val="0"/>
        <w:rPr>
          <w:b/>
          <w:bCs/>
          <w:color w:val="000000"/>
          <w:lang w:val="uk-UA"/>
        </w:rPr>
      </w:pPr>
    </w:p>
    <w:p w:rsidR="007732B5" w:rsidRPr="00194D00" w:rsidRDefault="007732B5" w:rsidP="00B33371">
      <w:pPr>
        <w:widowControl w:val="0"/>
        <w:contextualSpacing/>
        <w:jc w:val="center"/>
        <w:outlineLvl w:val="0"/>
        <w:rPr>
          <w:b/>
          <w:caps/>
          <w:color w:val="000000"/>
          <w:lang w:val="uk-UA" w:eastAsia="uk-UA"/>
        </w:rPr>
      </w:pPr>
    </w:p>
    <w:p w:rsidR="00657277" w:rsidRPr="00194D00" w:rsidRDefault="00657277" w:rsidP="00ED00E5">
      <w:pPr>
        <w:widowControl w:val="0"/>
        <w:contextualSpacing/>
        <w:jc w:val="center"/>
        <w:outlineLvl w:val="0"/>
        <w:rPr>
          <w:b/>
          <w:caps/>
          <w:color w:val="000000"/>
          <w:lang w:val="uk-UA" w:eastAsia="uk-UA"/>
        </w:rPr>
      </w:pPr>
      <w:r w:rsidRPr="00194D00">
        <w:rPr>
          <w:b/>
          <w:caps/>
          <w:color w:val="000000"/>
          <w:lang w:eastAsia="uk-UA"/>
        </w:rPr>
        <w:t>ПОРЯДОК</w:t>
      </w:r>
      <w:r w:rsidRPr="00194D00">
        <w:rPr>
          <w:b/>
          <w:caps/>
          <w:color w:val="000000"/>
          <w:lang w:val="uk-UA" w:eastAsia="uk-UA"/>
        </w:rPr>
        <w:t xml:space="preserve"> </w:t>
      </w:r>
      <w:r w:rsidRPr="00194D00">
        <w:rPr>
          <w:b/>
          <w:caps/>
          <w:color w:val="000000"/>
          <w:lang w:eastAsia="uk-UA"/>
        </w:rPr>
        <w:t>заповнення тендерної документації</w:t>
      </w:r>
    </w:p>
    <w:p w:rsidR="002A6D8F" w:rsidRPr="00194D00" w:rsidRDefault="002A6D8F" w:rsidP="00ED00E5">
      <w:pPr>
        <w:widowControl w:val="0"/>
        <w:contextualSpacing/>
        <w:jc w:val="center"/>
        <w:outlineLvl w:val="0"/>
        <w:rPr>
          <w:b/>
          <w:caps/>
          <w:color w:val="000000"/>
          <w:lang w:val="uk-UA" w:eastAsia="uk-UA"/>
        </w:rPr>
      </w:pPr>
    </w:p>
    <w:tbl>
      <w:tblPr>
        <w:tblW w:w="151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12"/>
        <w:gridCol w:w="7"/>
        <w:gridCol w:w="548"/>
        <w:gridCol w:w="3119"/>
        <w:gridCol w:w="7409"/>
        <w:gridCol w:w="4047"/>
      </w:tblGrid>
      <w:tr w:rsidR="00B77DE4" w:rsidRPr="00194D00" w:rsidTr="001E4259">
        <w:trPr>
          <w:gridBefore w:val="2"/>
          <w:gridAfter w:val="1"/>
          <w:wBefore w:w="23" w:type="dxa"/>
          <w:wAfter w:w="4047" w:type="dxa"/>
        </w:trPr>
        <w:tc>
          <w:tcPr>
            <w:tcW w:w="11083" w:type="dxa"/>
            <w:gridSpan w:val="4"/>
            <w:shd w:val="clear" w:color="auto" w:fill="D9D9D9"/>
          </w:tcPr>
          <w:p w:rsidR="00B77DE4" w:rsidRPr="00194D00" w:rsidRDefault="00B77DE4" w:rsidP="00ED00E5">
            <w:pPr>
              <w:jc w:val="center"/>
              <w:rPr>
                <w:b/>
                <w:color w:val="000000"/>
                <w:lang w:val="uk-UA"/>
              </w:rPr>
            </w:pPr>
            <w:r w:rsidRPr="00194D00">
              <w:rPr>
                <w:b/>
                <w:color w:val="000000"/>
                <w:lang w:val="uk-UA"/>
              </w:rPr>
              <w:t>Загальні положення</w:t>
            </w: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pStyle w:val="a3"/>
              <w:spacing w:after="0"/>
              <w:rPr>
                <w:b/>
                <w:color w:val="000000"/>
                <w:lang w:val="uk-UA"/>
              </w:rPr>
            </w:pPr>
            <w:r w:rsidRPr="00194D00">
              <w:rPr>
                <w:b/>
                <w:color w:val="000000"/>
                <w:lang w:val="uk-UA"/>
              </w:rPr>
              <w:t>1.</w:t>
            </w:r>
          </w:p>
        </w:tc>
        <w:tc>
          <w:tcPr>
            <w:tcW w:w="3119" w:type="dxa"/>
          </w:tcPr>
          <w:p w:rsidR="00B77DE4" w:rsidRPr="00194D00" w:rsidRDefault="00B77DE4" w:rsidP="00ED00E5">
            <w:pPr>
              <w:pStyle w:val="a3"/>
              <w:spacing w:after="0"/>
              <w:rPr>
                <w:b/>
                <w:color w:val="000000"/>
                <w:lang w:val="uk-UA" w:eastAsia="uk-UA"/>
              </w:rPr>
            </w:pPr>
            <w:r w:rsidRPr="00194D00">
              <w:rPr>
                <w:b/>
                <w:color w:val="000000"/>
                <w:lang w:eastAsia="uk-UA"/>
              </w:rPr>
              <w:t>Терміни, які вживаються в тендерній документації</w:t>
            </w:r>
          </w:p>
          <w:p w:rsidR="00B77DE4" w:rsidRPr="00194D00" w:rsidRDefault="00B77DE4" w:rsidP="00ED00E5">
            <w:pPr>
              <w:pStyle w:val="a3"/>
              <w:spacing w:after="0"/>
              <w:rPr>
                <w:b/>
                <w:color w:val="000000"/>
                <w:lang w:val="uk-UA"/>
              </w:rPr>
            </w:pPr>
          </w:p>
        </w:tc>
        <w:tc>
          <w:tcPr>
            <w:tcW w:w="7409" w:type="dxa"/>
          </w:tcPr>
          <w:p w:rsidR="00B77DE4" w:rsidRPr="00194D00" w:rsidRDefault="00B77DE4" w:rsidP="00ED00E5">
            <w:pPr>
              <w:tabs>
                <w:tab w:val="left" w:pos="2160"/>
                <w:tab w:val="left" w:pos="3600"/>
              </w:tabs>
              <w:ind w:left="-49"/>
              <w:rPr>
                <w:color w:val="000000"/>
                <w:lang w:val="uk-UA" w:eastAsia="uk-UA"/>
              </w:rPr>
            </w:pPr>
            <w:r w:rsidRPr="00194D00">
              <w:rPr>
                <w:color w:val="000000"/>
                <w:lang w:val="uk-UA" w:eastAsia="uk-UA"/>
              </w:rPr>
              <w:t>Т</w:t>
            </w:r>
            <w:r w:rsidRPr="00194D00">
              <w:rPr>
                <w:color w:val="000000"/>
                <w:lang w:eastAsia="uk-UA"/>
              </w:rPr>
              <w:t xml:space="preserve">ендерну документацію розроблено відповідно до вимог </w:t>
            </w:r>
            <w:hyperlink r:id="rId8" w:tgtFrame="_blank" w:history="1">
              <w:r w:rsidRPr="00194D00">
                <w:rPr>
                  <w:color w:val="000000"/>
                  <w:bdr w:val="none" w:sz="0" w:space="0" w:color="auto" w:frame="1"/>
                  <w:lang w:eastAsia="uk-UA"/>
                </w:rPr>
                <w:t>Закону</w:t>
              </w:r>
            </w:hyperlink>
            <w:r w:rsidRPr="00194D00">
              <w:rPr>
                <w:color w:val="000000"/>
                <w:bdr w:val="none" w:sz="0" w:space="0" w:color="auto" w:frame="1"/>
                <w:lang w:val="uk-UA" w:eastAsia="uk-UA"/>
              </w:rPr>
              <w:t xml:space="preserve"> України №922-</w:t>
            </w:r>
            <w:r w:rsidRPr="00194D00">
              <w:rPr>
                <w:color w:val="000000"/>
                <w:bdr w:val="none" w:sz="0" w:space="0" w:color="auto" w:frame="1"/>
                <w:lang w:val="en-US" w:eastAsia="uk-UA"/>
              </w:rPr>
              <w:t>VIII</w:t>
            </w:r>
            <w:r w:rsidRPr="00194D00">
              <w:rPr>
                <w:color w:val="000000"/>
                <w:bdr w:val="none" w:sz="0" w:space="0" w:color="auto" w:frame="1"/>
                <w:lang w:eastAsia="uk-UA"/>
              </w:rPr>
              <w:t xml:space="preserve"> </w:t>
            </w:r>
            <w:r w:rsidRPr="00194D00">
              <w:rPr>
                <w:color w:val="000000"/>
                <w:bdr w:val="none" w:sz="0" w:space="0" w:color="auto" w:frame="1"/>
                <w:lang w:val="uk-UA" w:eastAsia="uk-UA"/>
              </w:rPr>
              <w:t xml:space="preserve">«Про публічні закупівлі» </w:t>
            </w:r>
            <w:r w:rsidRPr="00194D00">
              <w:rPr>
                <w:color w:val="000000"/>
                <w:lang w:val="uk-UA"/>
              </w:rPr>
              <w:t>(далі – Закон)</w:t>
            </w:r>
            <w:r w:rsidRPr="00194D00">
              <w:rPr>
                <w:color w:val="000000"/>
                <w:lang w:eastAsia="uk-UA"/>
              </w:rPr>
              <w:t>. Терміни вживаються у значенні, наведеному в Законі</w:t>
            </w:r>
            <w:r w:rsidRPr="00194D00">
              <w:rPr>
                <w:color w:val="000000"/>
                <w:lang w:val="uk-UA" w:eastAsia="uk-UA"/>
              </w:rPr>
              <w:t>.</w:t>
            </w: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rPr>
                <w:b/>
                <w:color w:val="000000"/>
                <w:lang w:val="uk-UA"/>
              </w:rPr>
            </w:pPr>
            <w:r w:rsidRPr="00194D00">
              <w:rPr>
                <w:b/>
                <w:color w:val="000000"/>
                <w:lang w:val="uk-UA"/>
              </w:rPr>
              <w:t>2.</w:t>
            </w:r>
          </w:p>
        </w:tc>
        <w:tc>
          <w:tcPr>
            <w:tcW w:w="3119" w:type="dxa"/>
          </w:tcPr>
          <w:p w:rsidR="00B77DE4" w:rsidRPr="00194D00" w:rsidRDefault="00B77DE4" w:rsidP="00ED00E5">
            <w:pPr>
              <w:tabs>
                <w:tab w:val="left" w:pos="2160"/>
                <w:tab w:val="left" w:pos="3600"/>
              </w:tabs>
              <w:rPr>
                <w:b/>
                <w:color w:val="000000"/>
                <w:lang w:val="uk-UA"/>
              </w:rPr>
            </w:pPr>
            <w:r w:rsidRPr="00194D00">
              <w:rPr>
                <w:b/>
                <w:color w:val="000000"/>
                <w:lang w:eastAsia="uk-UA"/>
              </w:rPr>
              <w:t>Інформація про замовника торгів</w:t>
            </w:r>
            <w:r w:rsidRPr="00194D00">
              <w:rPr>
                <w:b/>
                <w:color w:val="000000"/>
                <w:lang w:val="uk-UA"/>
              </w:rPr>
              <w:t>:</w:t>
            </w:r>
          </w:p>
        </w:tc>
        <w:tc>
          <w:tcPr>
            <w:tcW w:w="7409" w:type="dxa"/>
          </w:tcPr>
          <w:p w:rsidR="00B77DE4" w:rsidRPr="00194D00" w:rsidRDefault="00B77DE4" w:rsidP="00ED00E5">
            <w:pPr>
              <w:tabs>
                <w:tab w:val="left" w:pos="2160"/>
                <w:tab w:val="left" w:pos="3600"/>
              </w:tabs>
              <w:ind w:left="-49"/>
              <w:jc w:val="both"/>
              <w:rPr>
                <w:i/>
                <w:color w:val="000000"/>
                <w:lang w:val="uk-UA"/>
              </w:rPr>
            </w:pPr>
          </w:p>
          <w:p w:rsidR="00B77DE4" w:rsidRPr="00194D00" w:rsidRDefault="00B77DE4" w:rsidP="00ED00E5">
            <w:pPr>
              <w:tabs>
                <w:tab w:val="left" w:pos="2160"/>
                <w:tab w:val="left" w:pos="3600"/>
              </w:tabs>
              <w:ind w:left="-49"/>
              <w:jc w:val="both"/>
              <w:rPr>
                <w:i/>
                <w:color w:val="000000"/>
                <w:lang w:val="uk-UA"/>
              </w:rPr>
            </w:pP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jc w:val="both"/>
              <w:rPr>
                <w:color w:val="000000"/>
                <w:lang w:val="uk-UA"/>
              </w:rPr>
            </w:pPr>
            <w:r w:rsidRPr="00194D00">
              <w:rPr>
                <w:color w:val="000000"/>
                <w:lang w:val="uk-UA"/>
              </w:rPr>
              <w:t>2.1.</w:t>
            </w:r>
          </w:p>
        </w:tc>
        <w:tc>
          <w:tcPr>
            <w:tcW w:w="3119" w:type="dxa"/>
          </w:tcPr>
          <w:p w:rsidR="00B77DE4" w:rsidRPr="00194D00" w:rsidRDefault="00B77DE4" w:rsidP="00ED00E5">
            <w:pPr>
              <w:tabs>
                <w:tab w:val="left" w:pos="2160"/>
                <w:tab w:val="left" w:pos="3600"/>
              </w:tabs>
              <w:jc w:val="both"/>
              <w:rPr>
                <w:color w:val="000000"/>
                <w:lang w:val="uk-UA"/>
              </w:rPr>
            </w:pPr>
            <w:r w:rsidRPr="00194D00">
              <w:rPr>
                <w:color w:val="000000"/>
                <w:lang w:val="uk-UA"/>
              </w:rPr>
              <w:t>Повне найменування:</w:t>
            </w:r>
          </w:p>
        </w:tc>
        <w:tc>
          <w:tcPr>
            <w:tcW w:w="7409" w:type="dxa"/>
          </w:tcPr>
          <w:p w:rsidR="00B77DE4" w:rsidRPr="00194D00" w:rsidRDefault="00B77DE4" w:rsidP="00ED00E5">
            <w:pPr>
              <w:tabs>
                <w:tab w:val="left" w:pos="2160"/>
                <w:tab w:val="left" w:pos="3600"/>
              </w:tabs>
              <w:ind w:left="-49"/>
              <w:jc w:val="both"/>
              <w:rPr>
                <w:color w:val="000000"/>
                <w:lang w:val="uk-UA"/>
              </w:rPr>
            </w:pPr>
            <w:r w:rsidRPr="00194D00">
              <w:rPr>
                <w:b/>
                <w:color w:val="000000"/>
                <w:lang w:val="uk-UA"/>
              </w:rPr>
              <w:t xml:space="preserve"> </w:t>
            </w:r>
            <w:r w:rsidR="00436162" w:rsidRPr="00194D00">
              <w:rPr>
                <w:color w:val="000000"/>
                <w:lang w:val="uk-UA"/>
              </w:rPr>
              <w:t>Відділ капітального  будівництва Броварської міської ради</w:t>
            </w: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jc w:val="both"/>
              <w:rPr>
                <w:color w:val="000000"/>
                <w:lang w:val="uk-UA"/>
              </w:rPr>
            </w:pPr>
            <w:r w:rsidRPr="00194D00">
              <w:rPr>
                <w:color w:val="000000"/>
                <w:lang w:val="uk-UA"/>
              </w:rPr>
              <w:t>2.2.</w:t>
            </w:r>
          </w:p>
        </w:tc>
        <w:tc>
          <w:tcPr>
            <w:tcW w:w="3119" w:type="dxa"/>
          </w:tcPr>
          <w:p w:rsidR="00B77DE4" w:rsidRPr="00194D00" w:rsidRDefault="00B77DE4" w:rsidP="00ED00E5">
            <w:pPr>
              <w:tabs>
                <w:tab w:val="left" w:pos="2160"/>
                <w:tab w:val="left" w:pos="3600"/>
              </w:tabs>
              <w:jc w:val="both"/>
              <w:rPr>
                <w:color w:val="000000"/>
                <w:lang w:val="uk-UA"/>
              </w:rPr>
            </w:pPr>
            <w:r w:rsidRPr="00194D00">
              <w:rPr>
                <w:color w:val="000000"/>
                <w:lang w:val="uk-UA"/>
              </w:rPr>
              <w:t>Місцезнаходження:</w:t>
            </w:r>
          </w:p>
        </w:tc>
        <w:tc>
          <w:tcPr>
            <w:tcW w:w="7409" w:type="dxa"/>
          </w:tcPr>
          <w:p w:rsidR="00B77DE4" w:rsidRPr="00194D00" w:rsidRDefault="00B77DE4" w:rsidP="00ED00E5">
            <w:pPr>
              <w:tabs>
                <w:tab w:val="left" w:pos="2160"/>
                <w:tab w:val="left" w:pos="3600"/>
              </w:tabs>
              <w:ind w:left="-49"/>
              <w:jc w:val="both"/>
              <w:rPr>
                <w:color w:val="000000"/>
                <w:lang w:val="uk-UA"/>
              </w:rPr>
            </w:pPr>
            <w:r w:rsidRPr="00194D00">
              <w:rPr>
                <w:b/>
                <w:color w:val="000000"/>
                <w:lang w:val="uk-UA"/>
              </w:rPr>
              <w:t xml:space="preserve"> </w:t>
            </w:r>
            <w:r w:rsidR="00436162" w:rsidRPr="00194D00">
              <w:rPr>
                <w:color w:val="000000"/>
                <w:lang w:val="uk-UA"/>
              </w:rPr>
              <w:t>бул..Незалежності,4-А,  м.Бровари, Київська область, поштовий індекс 07400</w:t>
            </w:r>
          </w:p>
        </w:tc>
      </w:tr>
      <w:tr w:rsidR="008013CB" w:rsidRPr="00194D00" w:rsidTr="001E4259">
        <w:trPr>
          <w:gridBefore w:val="2"/>
          <w:gridAfter w:val="1"/>
          <w:wBefore w:w="23" w:type="dxa"/>
          <w:wAfter w:w="4047" w:type="dxa"/>
        </w:trPr>
        <w:tc>
          <w:tcPr>
            <w:tcW w:w="555" w:type="dxa"/>
            <w:gridSpan w:val="2"/>
            <w:shd w:val="clear" w:color="auto" w:fill="auto"/>
          </w:tcPr>
          <w:p w:rsidR="008013CB" w:rsidRPr="00194D00" w:rsidRDefault="008013CB" w:rsidP="00ED00E5">
            <w:pPr>
              <w:tabs>
                <w:tab w:val="left" w:pos="2160"/>
                <w:tab w:val="left" w:pos="3600"/>
              </w:tabs>
              <w:rPr>
                <w:color w:val="000000"/>
                <w:lang w:val="uk-UA"/>
              </w:rPr>
            </w:pPr>
            <w:r w:rsidRPr="00194D00">
              <w:rPr>
                <w:color w:val="000000"/>
                <w:lang w:val="uk-UA"/>
              </w:rPr>
              <w:t>2.3.</w:t>
            </w:r>
          </w:p>
        </w:tc>
        <w:tc>
          <w:tcPr>
            <w:tcW w:w="3119" w:type="dxa"/>
          </w:tcPr>
          <w:p w:rsidR="008013CB" w:rsidRPr="00194D00" w:rsidRDefault="008013CB" w:rsidP="00ED00E5">
            <w:pPr>
              <w:tabs>
                <w:tab w:val="left" w:pos="2160"/>
                <w:tab w:val="left" w:pos="3600"/>
              </w:tabs>
              <w:rPr>
                <w:color w:val="000000"/>
                <w:lang w:val="uk-UA"/>
              </w:rPr>
            </w:pPr>
            <w:r w:rsidRPr="00194D00">
              <w:rPr>
                <w:color w:val="000000"/>
                <w:lang w:val="uk-UA" w:eastAsia="uk-UA"/>
              </w:rPr>
              <w:t>П</w:t>
            </w:r>
            <w:r w:rsidRPr="00194D00">
              <w:rPr>
                <w:color w:val="000000"/>
                <w:lang w:eastAsia="uk-UA"/>
              </w:rPr>
              <w:t>осадова особа замовника, уповноважена здійснювати зв'язок з учасниками</w:t>
            </w:r>
            <w:r w:rsidRPr="00194D00">
              <w:rPr>
                <w:color w:val="000000"/>
                <w:lang w:val="uk-UA"/>
              </w:rPr>
              <w:t>:</w:t>
            </w:r>
          </w:p>
        </w:tc>
        <w:tc>
          <w:tcPr>
            <w:tcW w:w="7409" w:type="dxa"/>
          </w:tcPr>
          <w:p w:rsidR="00436162" w:rsidRPr="00194D00" w:rsidRDefault="00436162" w:rsidP="00436162">
            <w:pPr>
              <w:widowControl w:val="0"/>
              <w:autoSpaceDE w:val="0"/>
              <w:autoSpaceDN w:val="0"/>
              <w:adjustRightInd w:val="0"/>
              <w:rPr>
                <w:color w:val="000000"/>
                <w:lang w:val="uk-UA"/>
              </w:rPr>
            </w:pPr>
            <w:r w:rsidRPr="00194D00">
              <w:rPr>
                <w:bCs/>
                <w:color w:val="000000"/>
                <w:lang w:val="uk-UA"/>
              </w:rPr>
              <w:t>Павлик Людмила Олександрівна, начальник відділу капітального будівництва Броварської міської ради,</w:t>
            </w:r>
            <w:r w:rsidRPr="00194D00">
              <w:rPr>
                <w:b/>
                <w:color w:val="000000"/>
                <w:lang w:val="uk-UA"/>
              </w:rPr>
              <w:t xml:space="preserve"> </w:t>
            </w:r>
            <w:r w:rsidRPr="00194D00">
              <w:rPr>
                <w:color w:val="000000"/>
                <w:lang w:val="uk-UA"/>
              </w:rPr>
              <w:t>Хребтова Тетяна Леонтіївна, головний спеціаліст відділу.</w:t>
            </w:r>
          </w:p>
          <w:p w:rsidR="00436162" w:rsidRPr="00194D00" w:rsidRDefault="00436162" w:rsidP="00436162">
            <w:pPr>
              <w:jc w:val="both"/>
              <w:rPr>
                <w:color w:val="000000"/>
                <w:lang w:val="uk-UA"/>
              </w:rPr>
            </w:pPr>
            <w:r w:rsidRPr="00194D00">
              <w:rPr>
                <w:color w:val="000000"/>
              </w:rPr>
              <w:t>Телефони: (04594) 5-32-49</w:t>
            </w:r>
            <w:r w:rsidRPr="00194D00">
              <w:rPr>
                <w:color w:val="000000"/>
                <w:lang w:val="uk-UA"/>
              </w:rPr>
              <w:t>; тел./факс (04594) 5-21-37</w:t>
            </w:r>
            <w:r w:rsidRPr="00194D00">
              <w:rPr>
                <w:color w:val="000000"/>
              </w:rPr>
              <w:t>,</w:t>
            </w:r>
          </w:p>
          <w:p w:rsidR="008013CB" w:rsidRPr="00194D00" w:rsidRDefault="00436162" w:rsidP="00436162">
            <w:pPr>
              <w:jc w:val="both"/>
              <w:rPr>
                <w:color w:val="000000"/>
                <w:lang w:val="uk-UA"/>
              </w:rPr>
            </w:pPr>
            <w:r w:rsidRPr="00194D00">
              <w:rPr>
                <w:color w:val="000000"/>
                <w:lang w:val="en-US"/>
              </w:rPr>
              <w:t xml:space="preserve"> </w:t>
            </w:r>
            <w:r w:rsidRPr="00194D00">
              <w:rPr>
                <w:color w:val="000000"/>
                <w:sz w:val="23"/>
                <w:szCs w:val="23"/>
                <w:lang w:val="en-US"/>
              </w:rPr>
              <w:t>e-mail: vkbbrovary</w:t>
            </w:r>
            <w:hyperlink r:id="rId9" w:history="1">
              <w:r w:rsidRPr="00194D00">
                <w:rPr>
                  <w:color w:val="000000"/>
                  <w:sz w:val="23"/>
                  <w:szCs w:val="23"/>
                  <w:lang w:val="en-US"/>
                </w:rPr>
                <w:t>@ukr.net</w:t>
              </w:r>
            </w:hyperlink>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rPr>
                <w:b/>
                <w:color w:val="000000"/>
                <w:lang w:val="uk-UA"/>
              </w:rPr>
            </w:pPr>
            <w:r w:rsidRPr="00194D00">
              <w:rPr>
                <w:b/>
                <w:color w:val="000000"/>
                <w:lang w:val="uk-UA"/>
              </w:rPr>
              <w:t>3.</w:t>
            </w:r>
          </w:p>
        </w:tc>
        <w:tc>
          <w:tcPr>
            <w:tcW w:w="3119" w:type="dxa"/>
          </w:tcPr>
          <w:p w:rsidR="00B77DE4" w:rsidRPr="00194D00" w:rsidRDefault="00B77DE4" w:rsidP="00ED00E5">
            <w:pPr>
              <w:tabs>
                <w:tab w:val="left" w:pos="2160"/>
                <w:tab w:val="left" w:pos="3600"/>
              </w:tabs>
              <w:rPr>
                <w:b/>
                <w:color w:val="000000"/>
                <w:lang w:val="uk-UA"/>
              </w:rPr>
            </w:pPr>
            <w:r w:rsidRPr="00194D00">
              <w:rPr>
                <w:b/>
                <w:color w:val="000000"/>
                <w:lang w:eastAsia="uk-UA"/>
              </w:rPr>
              <w:t>Процедура закупівлі</w:t>
            </w:r>
          </w:p>
        </w:tc>
        <w:tc>
          <w:tcPr>
            <w:tcW w:w="7409" w:type="dxa"/>
          </w:tcPr>
          <w:p w:rsidR="00B77DE4" w:rsidRPr="00194D00" w:rsidRDefault="00B77DE4" w:rsidP="00ED00E5">
            <w:pPr>
              <w:tabs>
                <w:tab w:val="left" w:pos="2160"/>
                <w:tab w:val="left" w:pos="3600"/>
              </w:tabs>
              <w:ind w:left="-49"/>
              <w:jc w:val="both"/>
              <w:rPr>
                <w:color w:val="000000"/>
                <w:lang w:val="uk-UA"/>
              </w:rPr>
            </w:pPr>
            <w:r w:rsidRPr="00194D00">
              <w:rPr>
                <w:color w:val="000000"/>
                <w:lang w:val="uk-UA"/>
              </w:rPr>
              <w:t>Відкриті торги</w:t>
            </w: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318"/>
                <w:tab w:val="left" w:pos="2160"/>
                <w:tab w:val="left" w:pos="3600"/>
              </w:tabs>
              <w:jc w:val="both"/>
              <w:rPr>
                <w:b/>
                <w:color w:val="000000"/>
                <w:lang w:val="uk-UA"/>
              </w:rPr>
            </w:pPr>
            <w:r w:rsidRPr="00194D00">
              <w:rPr>
                <w:b/>
                <w:color w:val="000000"/>
                <w:lang w:val="uk-UA"/>
              </w:rPr>
              <w:t>4.</w:t>
            </w:r>
          </w:p>
        </w:tc>
        <w:tc>
          <w:tcPr>
            <w:tcW w:w="3119" w:type="dxa"/>
          </w:tcPr>
          <w:p w:rsidR="00B77DE4" w:rsidRPr="00194D00" w:rsidRDefault="00B77DE4" w:rsidP="00ED00E5">
            <w:pPr>
              <w:tabs>
                <w:tab w:val="left" w:pos="318"/>
                <w:tab w:val="left" w:pos="2160"/>
                <w:tab w:val="left" w:pos="3600"/>
              </w:tabs>
              <w:jc w:val="both"/>
              <w:rPr>
                <w:color w:val="000000"/>
                <w:lang w:val="uk-UA"/>
              </w:rPr>
            </w:pPr>
            <w:r w:rsidRPr="00194D00">
              <w:rPr>
                <w:b/>
                <w:color w:val="000000"/>
                <w:lang w:eastAsia="uk-UA"/>
              </w:rPr>
              <w:t>Інформація про предмет закупівлі</w:t>
            </w:r>
          </w:p>
        </w:tc>
        <w:tc>
          <w:tcPr>
            <w:tcW w:w="7409" w:type="dxa"/>
            <w:tcBorders>
              <w:bottom w:val="single" w:sz="4" w:space="0" w:color="auto"/>
            </w:tcBorders>
          </w:tcPr>
          <w:p w:rsidR="00B77DE4" w:rsidRPr="00194D00" w:rsidRDefault="00B77DE4" w:rsidP="00ED00E5">
            <w:pPr>
              <w:rPr>
                <w:b/>
                <w:i/>
                <w:color w:val="000000"/>
                <w:lang w:val="uk-UA"/>
              </w:rPr>
            </w:pP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jc w:val="both"/>
              <w:rPr>
                <w:color w:val="000000"/>
                <w:lang w:val="uk-UA"/>
              </w:rPr>
            </w:pPr>
            <w:r w:rsidRPr="00194D00">
              <w:rPr>
                <w:color w:val="000000"/>
                <w:lang w:val="uk-UA"/>
              </w:rPr>
              <w:t>4.1.</w:t>
            </w:r>
          </w:p>
        </w:tc>
        <w:tc>
          <w:tcPr>
            <w:tcW w:w="3119" w:type="dxa"/>
          </w:tcPr>
          <w:p w:rsidR="00B77DE4" w:rsidRPr="00194D00" w:rsidRDefault="00B77DE4" w:rsidP="00ED00E5">
            <w:pPr>
              <w:tabs>
                <w:tab w:val="left" w:pos="2160"/>
                <w:tab w:val="left" w:pos="3600"/>
              </w:tabs>
              <w:jc w:val="both"/>
              <w:rPr>
                <w:color w:val="000000"/>
                <w:highlight w:val="yellow"/>
                <w:lang w:val="uk-UA"/>
              </w:rPr>
            </w:pPr>
            <w:r w:rsidRPr="00194D00">
              <w:rPr>
                <w:color w:val="000000"/>
                <w:lang w:val="uk-UA" w:eastAsia="uk-UA"/>
              </w:rPr>
              <w:t>Н</w:t>
            </w:r>
            <w:r w:rsidRPr="00194D00">
              <w:rPr>
                <w:color w:val="000000"/>
                <w:lang w:eastAsia="uk-UA"/>
              </w:rPr>
              <w:t>азва предмета закупівлі</w:t>
            </w:r>
          </w:p>
        </w:tc>
        <w:tc>
          <w:tcPr>
            <w:tcW w:w="7409" w:type="dxa"/>
            <w:tcBorders>
              <w:bottom w:val="single" w:sz="4" w:space="0" w:color="auto"/>
            </w:tcBorders>
          </w:tcPr>
          <w:p w:rsidR="00290F8F" w:rsidRPr="00194D00" w:rsidRDefault="00290F8F" w:rsidP="00290F8F">
            <w:pPr>
              <w:widowControl w:val="0"/>
              <w:autoSpaceDE w:val="0"/>
              <w:autoSpaceDN w:val="0"/>
              <w:adjustRightInd w:val="0"/>
              <w:rPr>
                <w:color w:val="000000"/>
                <w:lang w:val="uk-UA"/>
              </w:rPr>
            </w:pPr>
            <w:r w:rsidRPr="00194D00">
              <w:rPr>
                <w:rFonts w:ascii="Times New Roman CYR" w:hAnsi="Times New Roman CYR" w:cs="Times New Roman CYR"/>
                <w:bCs/>
                <w:color w:val="000000"/>
                <w:lang w:val="uk-UA"/>
              </w:rPr>
              <w:t>закупівл</w:t>
            </w:r>
            <w:r w:rsidR="00194D00" w:rsidRPr="00194D00">
              <w:rPr>
                <w:rFonts w:ascii="Times New Roman CYR" w:hAnsi="Times New Roman CYR" w:cs="Times New Roman CYR"/>
                <w:bCs/>
                <w:color w:val="000000"/>
                <w:lang w:val="uk-UA"/>
              </w:rPr>
              <w:t>я</w:t>
            </w:r>
            <w:r w:rsidRPr="00194D00">
              <w:rPr>
                <w:rFonts w:ascii="Times New Roman CYR" w:hAnsi="Times New Roman CYR" w:cs="Times New Roman CYR"/>
                <w:bCs/>
                <w:color w:val="000000"/>
                <w:lang w:val="uk-UA"/>
              </w:rPr>
              <w:t xml:space="preserve"> робіт на проектування об</w:t>
            </w:r>
            <w:r w:rsidRPr="00194D00">
              <w:rPr>
                <w:rFonts w:ascii="Times New Roman CYR" w:hAnsi="Times New Roman CYR" w:cs="Times New Roman CYR"/>
                <w:bCs/>
                <w:color w:val="000000"/>
              </w:rPr>
              <w:t>’</w:t>
            </w:r>
            <w:r w:rsidRPr="00194D00">
              <w:rPr>
                <w:rFonts w:ascii="Times New Roman CYR" w:hAnsi="Times New Roman CYR" w:cs="Times New Roman CYR"/>
                <w:bCs/>
                <w:color w:val="000000"/>
                <w:lang w:val="uk-UA"/>
              </w:rPr>
              <w:t>єкту:</w:t>
            </w:r>
          </w:p>
          <w:p w:rsidR="0000461C" w:rsidRPr="00194D00" w:rsidRDefault="00290F8F" w:rsidP="00290F8F">
            <w:pPr>
              <w:widowControl w:val="0"/>
              <w:autoSpaceDE w:val="0"/>
              <w:autoSpaceDN w:val="0"/>
              <w:adjustRightInd w:val="0"/>
              <w:ind w:right="-120"/>
              <w:rPr>
                <w:color w:val="000000"/>
                <w:lang w:val="uk-UA"/>
              </w:rPr>
            </w:pPr>
            <w:r w:rsidRPr="00194D00">
              <w:rPr>
                <w:color w:val="000000"/>
                <w:lang w:val="uk-UA"/>
              </w:rPr>
              <w:t>«Будівництво загальноосвітньої школи І-ІІІ ступенів на 2640 учнів по вул.Симоненка Василя,103 в 5 мікрорайоні ІУ житлового району м.Бровари  Київської області»</w:t>
            </w:r>
            <w:r w:rsidR="0000461C" w:rsidRPr="00194D00">
              <w:rPr>
                <w:color w:val="000000"/>
                <w:lang w:val="uk-UA"/>
              </w:rPr>
              <w:t>,</w:t>
            </w:r>
          </w:p>
          <w:p w:rsidR="00290F8F" w:rsidRPr="00194D00" w:rsidRDefault="0000461C" w:rsidP="00290F8F">
            <w:pPr>
              <w:widowControl w:val="0"/>
              <w:autoSpaceDE w:val="0"/>
              <w:autoSpaceDN w:val="0"/>
              <w:adjustRightInd w:val="0"/>
              <w:ind w:right="-120"/>
              <w:rPr>
                <w:b/>
                <w:bCs/>
                <w:color w:val="000000"/>
                <w:lang w:val="uk-UA"/>
              </w:rPr>
            </w:pPr>
            <w:r w:rsidRPr="00194D00">
              <w:rPr>
                <w:color w:val="000000"/>
                <w:sz w:val="26"/>
                <w:szCs w:val="26"/>
                <w:lang w:val="uk-UA"/>
              </w:rPr>
              <w:t xml:space="preserve"> згідно </w:t>
            </w:r>
            <w:r w:rsidR="00C20ACB" w:rsidRPr="00194D00">
              <w:rPr>
                <w:color w:val="000000"/>
                <w:sz w:val="26"/>
                <w:szCs w:val="26"/>
                <w:lang w:val="uk-UA"/>
              </w:rPr>
              <w:t>:</w:t>
            </w:r>
            <w:r w:rsidRPr="00194D00">
              <w:rPr>
                <w:color w:val="000000"/>
                <w:sz w:val="26"/>
                <w:szCs w:val="26"/>
                <w:lang w:val="uk-UA"/>
              </w:rPr>
              <w:t xml:space="preserve">  </w:t>
            </w:r>
            <w:r w:rsidRPr="00194D00">
              <w:rPr>
                <w:rFonts w:ascii="Arial" w:hAnsi="Arial" w:cs="Arial"/>
                <w:color w:val="000000"/>
                <w:sz w:val="21"/>
                <w:szCs w:val="21"/>
                <w:shd w:val="clear" w:color="auto" w:fill="FDFEFD"/>
                <w:lang w:val="uk-UA"/>
              </w:rPr>
              <w:t xml:space="preserve"> </w:t>
            </w:r>
            <w:r w:rsidR="00C20ACB" w:rsidRPr="00194D00">
              <w:rPr>
                <w:color w:val="000000"/>
                <w:shd w:val="clear" w:color="auto" w:fill="FDFEFD"/>
              </w:rPr>
              <w:t>ДБН А.2.2-3-2014 «Склад та зміст проектної документації на будівництво» та ДБН В.2.2-3-97«Будинки та споруди навчальних закладів»</w:t>
            </w:r>
          </w:p>
          <w:p w:rsidR="00C20ACB" w:rsidRPr="00194D00" w:rsidRDefault="0000461C" w:rsidP="00C20ACB">
            <w:pPr>
              <w:rPr>
                <w:b/>
                <w:color w:val="000000"/>
                <w:lang w:val="uk-UA"/>
              </w:rPr>
            </w:pPr>
            <w:r w:rsidRPr="00194D00">
              <w:rPr>
                <w:color w:val="000000"/>
                <w:bdr w:val="none" w:sz="0" w:space="0" w:color="auto" w:frame="1"/>
                <w:shd w:val="clear" w:color="auto" w:fill="F3F3F3"/>
              </w:rPr>
              <w:t>Код ДК 021-2015 (CPV)</w:t>
            </w:r>
            <w:r w:rsidRPr="00194D00">
              <w:rPr>
                <w:rStyle w:val="apple-converted-space"/>
                <w:color w:val="000000"/>
                <w:bdr w:val="none" w:sz="0" w:space="0" w:color="auto" w:frame="1"/>
                <w:shd w:val="clear" w:color="auto" w:fill="F3F3F3"/>
              </w:rPr>
              <w:t> </w:t>
            </w:r>
            <w:r w:rsidRPr="00194D00">
              <w:rPr>
                <w:rStyle w:val="value"/>
                <w:color w:val="000000"/>
                <w:bdr w:val="none" w:sz="0" w:space="0" w:color="auto" w:frame="1"/>
                <w:shd w:val="clear" w:color="auto" w:fill="F3F3F3"/>
              </w:rPr>
              <w:t>99999999-9</w:t>
            </w:r>
            <w:r w:rsidRPr="00194D00">
              <w:rPr>
                <w:rStyle w:val="apple-converted-space"/>
                <w:color w:val="000000"/>
                <w:shd w:val="clear" w:color="auto" w:fill="F3F3F3"/>
              </w:rPr>
              <w:t> </w:t>
            </w:r>
            <w:r w:rsidRPr="00194D00">
              <w:rPr>
                <w:color w:val="000000"/>
                <w:shd w:val="clear" w:color="auto" w:fill="F3F3F3"/>
              </w:rPr>
              <w:t>-</w:t>
            </w:r>
            <w:r w:rsidRPr="00194D00">
              <w:rPr>
                <w:rStyle w:val="apple-converted-space"/>
                <w:color w:val="000000"/>
                <w:shd w:val="clear" w:color="auto" w:fill="F3F3F3"/>
              </w:rPr>
              <w:t> </w:t>
            </w:r>
            <w:r w:rsidRPr="00194D00">
              <w:rPr>
                <w:rStyle w:val="value"/>
                <w:color w:val="000000"/>
                <w:bdr w:val="none" w:sz="0" w:space="0" w:color="auto" w:frame="1"/>
                <w:shd w:val="clear" w:color="auto" w:fill="F3F3F3"/>
              </w:rPr>
              <w:t>Не визначено</w:t>
            </w:r>
            <w:r w:rsidR="00C20ACB" w:rsidRPr="00194D00">
              <w:rPr>
                <w:rFonts w:ascii="inherit" w:hAnsi="inherit" w:cs="Arial"/>
                <w:color w:val="000000"/>
                <w:sz w:val="21"/>
                <w:szCs w:val="21"/>
                <w:bdr w:val="none" w:sz="0" w:space="0" w:color="auto" w:frame="1"/>
              </w:rPr>
              <w:br/>
            </w:r>
            <w:r w:rsidR="00C20ACB" w:rsidRPr="00194D00">
              <w:rPr>
                <w:rFonts w:ascii="inherit" w:hAnsi="inherit" w:cs="Arial"/>
                <w:color w:val="000000"/>
                <w:sz w:val="21"/>
                <w:szCs w:val="21"/>
                <w:bdr w:val="none" w:sz="0" w:space="0" w:color="auto" w:frame="1"/>
                <w:lang w:val="uk-UA"/>
              </w:rPr>
              <w:t xml:space="preserve">Код </w:t>
            </w:r>
            <w:proofErr w:type="gramStart"/>
            <w:r w:rsidR="00C20ACB" w:rsidRPr="00194D00">
              <w:rPr>
                <w:rFonts w:ascii="inherit" w:hAnsi="inherit" w:cs="Arial"/>
                <w:color w:val="000000"/>
                <w:sz w:val="21"/>
                <w:szCs w:val="21"/>
                <w:bdr w:val="none" w:sz="0" w:space="0" w:color="auto" w:frame="1"/>
                <w:lang w:val="uk-UA"/>
              </w:rPr>
              <w:t>ДК  -</w:t>
            </w:r>
            <w:proofErr w:type="gramEnd"/>
            <w:r w:rsidR="00C20ACB" w:rsidRPr="00194D00">
              <w:rPr>
                <w:rFonts w:ascii="inherit" w:hAnsi="inherit" w:cs="Arial"/>
                <w:color w:val="000000"/>
                <w:sz w:val="21"/>
                <w:szCs w:val="21"/>
                <w:bdr w:val="none" w:sz="0" w:space="0" w:color="auto" w:frame="1"/>
              </w:rPr>
              <w:t>1263.3</w:t>
            </w:r>
            <w:r w:rsidR="00C20ACB" w:rsidRPr="00194D00">
              <w:rPr>
                <w:rStyle w:val="apple-converted-space"/>
                <w:rFonts w:ascii="Arial" w:hAnsi="Arial" w:cs="Arial"/>
                <w:color w:val="000000"/>
                <w:sz w:val="21"/>
                <w:szCs w:val="21"/>
              </w:rPr>
              <w:t> </w:t>
            </w:r>
            <w:r w:rsidR="00C20ACB" w:rsidRPr="00194D00">
              <w:rPr>
                <w:rFonts w:ascii="Arial" w:hAnsi="Arial" w:cs="Arial"/>
                <w:color w:val="000000"/>
                <w:sz w:val="21"/>
                <w:szCs w:val="21"/>
              </w:rPr>
              <w:t>-</w:t>
            </w:r>
            <w:r w:rsidR="00C20ACB" w:rsidRPr="00194D00">
              <w:rPr>
                <w:rStyle w:val="apple-converted-space"/>
                <w:rFonts w:ascii="Arial" w:hAnsi="Arial" w:cs="Arial"/>
                <w:color w:val="000000"/>
                <w:sz w:val="21"/>
                <w:szCs w:val="21"/>
              </w:rPr>
              <w:t> </w:t>
            </w:r>
            <w:r w:rsidR="00C20ACB" w:rsidRPr="00194D00">
              <w:rPr>
                <w:rFonts w:ascii="inherit" w:hAnsi="inherit" w:cs="Arial"/>
                <w:color w:val="000000"/>
                <w:sz w:val="21"/>
                <w:szCs w:val="21"/>
                <w:bdr w:val="none" w:sz="0" w:space="0" w:color="auto" w:frame="1"/>
              </w:rPr>
              <w:t>Будівлі шкіл та інших середніх навчальних закладів</w:t>
            </w:r>
          </w:p>
        </w:tc>
      </w:tr>
      <w:tr w:rsidR="00B77DE4" w:rsidRPr="00194D00" w:rsidTr="001E4259">
        <w:trPr>
          <w:gridBefore w:val="2"/>
          <w:wBefore w:w="23" w:type="dxa"/>
        </w:trPr>
        <w:tc>
          <w:tcPr>
            <w:tcW w:w="555" w:type="dxa"/>
            <w:gridSpan w:val="2"/>
            <w:shd w:val="clear" w:color="auto" w:fill="auto"/>
          </w:tcPr>
          <w:p w:rsidR="00B77DE4" w:rsidRPr="00194D00" w:rsidRDefault="00B77DE4" w:rsidP="00ED00E5">
            <w:pPr>
              <w:tabs>
                <w:tab w:val="left" w:pos="2160"/>
                <w:tab w:val="left" w:pos="3600"/>
              </w:tabs>
              <w:rPr>
                <w:color w:val="000000"/>
                <w:lang w:val="uk-UA"/>
              </w:rPr>
            </w:pPr>
            <w:r w:rsidRPr="00194D00">
              <w:rPr>
                <w:color w:val="000000"/>
                <w:lang w:val="uk-UA"/>
              </w:rPr>
              <w:t>4.2.</w:t>
            </w:r>
          </w:p>
        </w:tc>
        <w:tc>
          <w:tcPr>
            <w:tcW w:w="3119" w:type="dxa"/>
            <w:vAlign w:val="center"/>
          </w:tcPr>
          <w:p w:rsidR="00B77DE4" w:rsidRPr="00194D00" w:rsidRDefault="00B77DE4" w:rsidP="00ED00E5">
            <w:pPr>
              <w:tabs>
                <w:tab w:val="left" w:pos="2160"/>
                <w:tab w:val="left" w:pos="3600"/>
              </w:tabs>
              <w:rPr>
                <w:color w:val="000000"/>
                <w:highlight w:val="yellow"/>
                <w:lang w:val="uk-UA"/>
              </w:rPr>
            </w:pPr>
            <w:r w:rsidRPr="00194D00">
              <w:rPr>
                <w:color w:val="000000"/>
                <w:lang w:val="uk-UA" w:eastAsia="uk-UA"/>
              </w:rPr>
              <w:t>О</w:t>
            </w:r>
            <w:r w:rsidRPr="00194D00">
              <w:rPr>
                <w:color w:val="000000"/>
                <w:lang w:eastAsia="uk-UA"/>
              </w:rPr>
              <w:t>пис окремої частини (частин) предмета закупівлі (лота), щодо якої можуть бути подані тендерні пропозиції</w:t>
            </w:r>
            <w:r w:rsidRPr="00194D00">
              <w:rPr>
                <w:color w:val="000000"/>
                <w:lang w:val="uk-UA" w:eastAsia="uk-UA"/>
              </w:rPr>
              <w:t>:</w:t>
            </w:r>
          </w:p>
        </w:tc>
        <w:tc>
          <w:tcPr>
            <w:tcW w:w="7409" w:type="dxa"/>
            <w:tcBorders>
              <w:right w:val="single" w:sz="4" w:space="0" w:color="auto"/>
            </w:tcBorders>
            <w:vAlign w:val="center"/>
          </w:tcPr>
          <w:p w:rsidR="00B77DE4" w:rsidRPr="00194D00" w:rsidRDefault="00D91687" w:rsidP="001433BE">
            <w:pPr>
              <w:jc w:val="both"/>
              <w:rPr>
                <w:color w:val="000000"/>
                <w:lang w:val="uk-UA"/>
              </w:rPr>
            </w:pPr>
            <w:r w:rsidRPr="00194D00">
              <w:rPr>
                <w:color w:val="000000"/>
                <w:lang w:val="uk-UA"/>
              </w:rPr>
              <w:t>лоти не передбачені</w:t>
            </w:r>
          </w:p>
        </w:tc>
        <w:tc>
          <w:tcPr>
            <w:tcW w:w="4047" w:type="dxa"/>
            <w:tcBorders>
              <w:top w:val="nil"/>
              <w:left w:val="single" w:sz="4" w:space="0" w:color="auto"/>
              <w:bottom w:val="nil"/>
              <w:right w:val="nil"/>
            </w:tcBorders>
          </w:tcPr>
          <w:p w:rsidR="00B77DE4" w:rsidRPr="00194D00" w:rsidRDefault="00B77DE4" w:rsidP="00ED00E5">
            <w:pPr>
              <w:tabs>
                <w:tab w:val="left" w:pos="2160"/>
                <w:tab w:val="left" w:pos="3600"/>
              </w:tabs>
              <w:jc w:val="both"/>
              <w:rPr>
                <w:color w:val="000000"/>
                <w:lang w:val="uk-UA"/>
              </w:rPr>
            </w:pP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rPr>
                <w:color w:val="000000"/>
                <w:lang w:val="uk-UA"/>
              </w:rPr>
            </w:pPr>
            <w:r w:rsidRPr="00194D00">
              <w:rPr>
                <w:color w:val="000000"/>
                <w:lang w:val="uk-UA"/>
              </w:rPr>
              <w:t>4.3.</w:t>
            </w:r>
          </w:p>
        </w:tc>
        <w:tc>
          <w:tcPr>
            <w:tcW w:w="3119" w:type="dxa"/>
          </w:tcPr>
          <w:p w:rsidR="00B77DE4" w:rsidRPr="00194D00" w:rsidRDefault="00B77DE4" w:rsidP="00606BBB">
            <w:pPr>
              <w:tabs>
                <w:tab w:val="left" w:pos="2160"/>
                <w:tab w:val="left" w:pos="3600"/>
              </w:tabs>
              <w:rPr>
                <w:color w:val="000000"/>
                <w:lang w:val="uk-UA"/>
              </w:rPr>
            </w:pPr>
            <w:r w:rsidRPr="00194D00">
              <w:rPr>
                <w:color w:val="000000"/>
                <w:lang w:val="uk-UA"/>
              </w:rPr>
              <w:t>М</w:t>
            </w:r>
            <w:r w:rsidRPr="00194D00">
              <w:rPr>
                <w:color w:val="000000"/>
              </w:rPr>
              <w:t>ісце, кількість, обсяг</w:t>
            </w:r>
            <w:r w:rsidR="00606BBB" w:rsidRPr="00194D00">
              <w:rPr>
                <w:color w:val="000000"/>
                <w:lang w:val="uk-UA"/>
              </w:rPr>
              <w:t xml:space="preserve"> виконання робіт </w:t>
            </w:r>
            <w:r w:rsidR="00602337" w:rsidRPr="00194D00">
              <w:rPr>
                <w:color w:val="000000"/>
                <w:lang w:val="uk-UA"/>
              </w:rPr>
              <w:t>:</w:t>
            </w:r>
          </w:p>
        </w:tc>
        <w:tc>
          <w:tcPr>
            <w:tcW w:w="7409" w:type="dxa"/>
          </w:tcPr>
          <w:p w:rsidR="00B77DE4" w:rsidRPr="00194D00" w:rsidRDefault="004E70C2" w:rsidP="00855783">
            <w:pPr>
              <w:jc w:val="both"/>
              <w:rPr>
                <w:color w:val="000000"/>
                <w:lang w:val="uk-UA"/>
              </w:rPr>
            </w:pPr>
            <w:r w:rsidRPr="00194D00">
              <w:rPr>
                <w:color w:val="000000"/>
                <w:lang w:val="uk-UA"/>
              </w:rPr>
              <w:t>Територія виконавця</w:t>
            </w:r>
            <w:r w:rsidR="0000461C" w:rsidRPr="00194D00">
              <w:rPr>
                <w:color w:val="000000"/>
                <w:lang w:val="uk-UA"/>
              </w:rPr>
              <w:t xml:space="preserve">; проектні роботи в кількості 1шт.; </w:t>
            </w:r>
            <w:r w:rsidR="004565F8" w:rsidRPr="00194D00">
              <w:rPr>
                <w:color w:val="000000"/>
                <w:lang w:val="uk-UA"/>
              </w:rPr>
              <w:t xml:space="preserve">зміст та </w:t>
            </w:r>
            <w:r w:rsidR="0000461C" w:rsidRPr="00194D00">
              <w:rPr>
                <w:color w:val="000000"/>
                <w:lang w:val="uk-UA"/>
              </w:rPr>
              <w:t>обсяг виконання</w:t>
            </w:r>
            <w:r w:rsidR="00855783" w:rsidRPr="00194D00">
              <w:rPr>
                <w:color w:val="000000"/>
                <w:lang w:val="uk-UA"/>
              </w:rPr>
              <w:t xml:space="preserve"> </w:t>
            </w:r>
            <w:r w:rsidR="0000461C" w:rsidRPr="00194D00">
              <w:rPr>
                <w:color w:val="000000"/>
                <w:sz w:val="26"/>
                <w:szCs w:val="26"/>
                <w:lang w:val="uk-UA"/>
              </w:rPr>
              <w:t>згідно</w:t>
            </w:r>
            <w:r w:rsidR="00855783" w:rsidRPr="00194D00">
              <w:rPr>
                <w:color w:val="000000"/>
                <w:sz w:val="26"/>
                <w:szCs w:val="26"/>
                <w:lang w:val="uk-UA"/>
              </w:rPr>
              <w:t>:</w:t>
            </w:r>
            <w:r w:rsidR="0000461C" w:rsidRPr="00194D00">
              <w:rPr>
                <w:color w:val="000000"/>
                <w:sz w:val="26"/>
                <w:szCs w:val="26"/>
                <w:lang w:val="uk-UA"/>
              </w:rPr>
              <w:t xml:space="preserve"> </w:t>
            </w:r>
            <w:r w:rsidR="00855783" w:rsidRPr="00194D00">
              <w:rPr>
                <w:color w:val="000000"/>
                <w:shd w:val="clear" w:color="auto" w:fill="FDFEFD"/>
                <w:lang w:val="uk-UA"/>
              </w:rPr>
              <w:t>ДБН А.2.2-3-2014 «Склад та зміст проектної документації на будівництво» та ДБН В.2.2-3-97«Будинки та споруди навчальних закладів»</w:t>
            </w:r>
          </w:p>
        </w:tc>
      </w:tr>
      <w:tr w:rsidR="00B77DE4" w:rsidRPr="00194D00" w:rsidTr="001E4259">
        <w:trPr>
          <w:gridBefore w:val="2"/>
          <w:gridAfter w:val="1"/>
          <w:wBefore w:w="23" w:type="dxa"/>
          <w:wAfter w:w="4047" w:type="dxa"/>
        </w:trPr>
        <w:tc>
          <w:tcPr>
            <w:tcW w:w="555" w:type="dxa"/>
            <w:gridSpan w:val="2"/>
            <w:shd w:val="clear" w:color="auto" w:fill="auto"/>
          </w:tcPr>
          <w:p w:rsidR="00B77DE4" w:rsidRPr="00194D00" w:rsidRDefault="00B77DE4" w:rsidP="00ED00E5">
            <w:pPr>
              <w:tabs>
                <w:tab w:val="left" w:pos="2160"/>
                <w:tab w:val="left" w:pos="3600"/>
              </w:tabs>
              <w:rPr>
                <w:color w:val="000000"/>
                <w:lang w:val="uk-UA"/>
              </w:rPr>
            </w:pPr>
            <w:r w:rsidRPr="00194D00">
              <w:rPr>
                <w:color w:val="000000"/>
                <w:lang w:val="uk-UA"/>
              </w:rPr>
              <w:t>4.4.</w:t>
            </w:r>
          </w:p>
        </w:tc>
        <w:tc>
          <w:tcPr>
            <w:tcW w:w="3119" w:type="dxa"/>
            <w:vAlign w:val="center"/>
          </w:tcPr>
          <w:p w:rsidR="00B77DE4" w:rsidRPr="00194D00" w:rsidRDefault="00B77DE4" w:rsidP="00ED00E5">
            <w:pPr>
              <w:tabs>
                <w:tab w:val="left" w:pos="2160"/>
                <w:tab w:val="left" w:pos="3600"/>
              </w:tabs>
              <w:rPr>
                <w:color w:val="000000"/>
                <w:lang w:val="uk-UA"/>
              </w:rPr>
            </w:pPr>
            <w:r w:rsidRPr="00194D00">
              <w:rPr>
                <w:color w:val="000000"/>
                <w:lang w:val="uk-UA"/>
              </w:rPr>
              <w:t>С</w:t>
            </w:r>
            <w:r w:rsidRPr="00194D00">
              <w:rPr>
                <w:color w:val="000000"/>
              </w:rPr>
              <w:t xml:space="preserve">трок </w:t>
            </w:r>
            <w:r w:rsidR="001433BE" w:rsidRPr="00194D00">
              <w:rPr>
                <w:color w:val="000000"/>
                <w:lang w:val="uk-UA"/>
              </w:rPr>
              <w:t>виконання робіт</w:t>
            </w:r>
          </w:p>
        </w:tc>
        <w:tc>
          <w:tcPr>
            <w:tcW w:w="7409" w:type="dxa"/>
            <w:vAlign w:val="center"/>
          </w:tcPr>
          <w:p w:rsidR="00B77DE4" w:rsidRPr="00194D00" w:rsidRDefault="00435F85" w:rsidP="008013CB">
            <w:pPr>
              <w:rPr>
                <w:b/>
                <w:color w:val="000000"/>
                <w:lang w:val="uk-UA"/>
              </w:rPr>
            </w:pPr>
            <w:r w:rsidRPr="00194D00">
              <w:rPr>
                <w:b/>
                <w:color w:val="000000"/>
                <w:lang w:val="uk-UA"/>
              </w:rPr>
              <w:t>До 15.11.2016</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3" w:type="dxa"/>
          <w:wAfter w:w="4047" w:type="dxa"/>
        </w:trPr>
        <w:tc>
          <w:tcPr>
            <w:tcW w:w="555" w:type="dxa"/>
            <w:gridSpan w:val="2"/>
            <w:tcBorders>
              <w:top w:val="single" w:sz="4" w:space="0" w:color="auto"/>
              <w:left w:val="single" w:sz="4" w:space="0" w:color="auto"/>
              <w:bottom w:val="single" w:sz="4" w:space="0" w:color="auto"/>
            </w:tcBorders>
            <w:shd w:val="clear" w:color="auto" w:fill="auto"/>
          </w:tcPr>
          <w:p w:rsidR="00B77DE4" w:rsidRPr="00194D00" w:rsidRDefault="00B77DE4" w:rsidP="00ED00E5">
            <w:pPr>
              <w:tabs>
                <w:tab w:val="left" w:pos="0"/>
                <w:tab w:val="left" w:pos="3600"/>
              </w:tabs>
              <w:jc w:val="both"/>
              <w:rPr>
                <w:b/>
                <w:color w:val="000000"/>
                <w:lang w:val="uk-UA"/>
              </w:rPr>
            </w:pPr>
            <w:r w:rsidRPr="00194D00">
              <w:rPr>
                <w:b/>
                <w:color w:val="000000"/>
                <w:lang w:val="uk-UA"/>
              </w:rPr>
              <w:t>5.</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ED00E5">
            <w:pPr>
              <w:tabs>
                <w:tab w:val="left" w:pos="0"/>
                <w:tab w:val="left" w:pos="3600"/>
              </w:tabs>
              <w:jc w:val="both"/>
              <w:rPr>
                <w:b/>
                <w:color w:val="000000"/>
                <w:lang w:val="uk-UA"/>
              </w:rPr>
            </w:pPr>
            <w:r w:rsidRPr="00194D00">
              <w:rPr>
                <w:b/>
                <w:color w:val="000000"/>
                <w:lang w:val="uk-UA"/>
              </w:rPr>
              <w:t>Недискримінація учасників</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ED00E5">
            <w:pPr>
              <w:tabs>
                <w:tab w:val="left" w:pos="2160"/>
                <w:tab w:val="left" w:pos="3600"/>
              </w:tabs>
              <w:ind w:left="-49"/>
              <w:jc w:val="both"/>
              <w:rPr>
                <w:color w:val="000000"/>
                <w:lang w:val="uk-UA"/>
              </w:rPr>
            </w:pPr>
            <w:r w:rsidRPr="00194D00">
              <w:rPr>
                <w:color w:val="000000"/>
                <w:lang w:val="uk-UA" w:eastAsia="uk-UA"/>
              </w:rPr>
              <w:t>В</w:t>
            </w:r>
            <w:r w:rsidRPr="00194D00">
              <w:rPr>
                <w:color w:val="000000"/>
                <w:lang w:eastAsia="uk-UA"/>
              </w:rPr>
              <w:t>ітчизняні та іноземні учасники всіх форм власності та організаційно-правових форм беруть участь у процедурах закупівель на рівних умовах</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3" w:type="dxa"/>
          <w:wAfter w:w="4047" w:type="dxa"/>
        </w:trPr>
        <w:tc>
          <w:tcPr>
            <w:tcW w:w="555" w:type="dxa"/>
            <w:gridSpan w:val="2"/>
            <w:tcBorders>
              <w:top w:val="single" w:sz="4" w:space="0" w:color="auto"/>
              <w:left w:val="single" w:sz="4" w:space="0" w:color="auto"/>
              <w:bottom w:val="single" w:sz="4" w:space="0" w:color="auto"/>
            </w:tcBorders>
            <w:shd w:val="clear" w:color="auto" w:fill="auto"/>
          </w:tcPr>
          <w:p w:rsidR="00B77DE4" w:rsidRPr="00194D00" w:rsidRDefault="00B77DE4" w:rsidP="00ED00E5">
            <w:pPr>
              <w:tabs>
                <w:tab w:val="left" w:pos="2160"/>
                <w:tab w:val="left" w:pos="3600"/>
              </w:tabs>
              <w:rPr>
                <w:b/>
                <w:color w:val="000000"/>
                <w:lang w:val="uk-UA"/>
              </w:rPr>
            </w:pPr>
            <w:r w:rsidRPr="00194D00">
              <w:rPr>
                <w:b/>
                <w:color w:val="000000"/>
                <w:lang w:val="uk-UA"/>
              </w:rPr>
              <w:t>6.</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ED00E5">
            <w:pPr>
              <w:tabs>
                <w:tab w:val="left" w:pos="2160"/>
                <w:tab w:val="left" w:pos="3600"/>
              </w:tabs>
              <w:rPr>
                <w:b/>
                <w:color w:val="000000"/>
                <w:lang w:val="uk-UA"/>
              </w:rPr>
            </w:pPr>
            <w:r w:rsidRPr="00194D00">
              <w:rPr>
                <w:b/>
                <w:color w:val="000000"/>
                <w:lang w:eastAsia="uk-UA"/>
              </w:rPr>
              <w:t>Інформація про валюту, у якій повинно бути розраховано та зазначено ціну тендерної пропозиції</w:t>
            </w:r>
          </w:p>
        </w:tc>
        <w:tc>
          <w:tcPr>
            <w:tcW w:w="7409" w:type="dxa"/>
            <w:tcBorders>
              <w:top w:val="single" w:sz="4" w:space="0" w:color="auto"/>
              <w:left w:val="single" w:sz="4" w:space="0" w:color="auto"/>
              <w:bottom w:val="single" w:sz="4" w:space="0" w:color="auto"/>
              <w:right w:val="single" w:sz="4" w:space="0" w:color="auto"/>
            </w:tcBorders>
            <w:vAlign w:val="center"/>
          </w:tcPr>
          <w:p w:rsidR="00B77DE4" w:rsidRPr="00194D00" w:rsidRDefault="00B77DE4" w:rsidP="00ED00E5">
            <w:pPr>
              <w:widowControl w:val="0"/>
              <w:ind w:left="34" w:right="113" w:hanging="21"/>
              <w:contextualSpacing/>
              <w:jc w:val="both"/>
              <w:rPr>
                <w:color w:val="000000"/>
                <w:lang w:val="uk-UA" w:eastAsia="uk-UA"/>
              </w:rPr>
            </w:pPr>
            <w:r w:rsidRPr="00194D00">
              <w:rPr>
                <w:color w:val="000000"/>
                <w:lang w:val="uk-UA" w:eastAsia="uk-UA"/>
              </w:rPr>
              <w:t>В</w:t>
            </w:r>
            <w:r w:rsidRPr="00194D00">
              <w:rPr>
                <w:color w:val="000000"/>
                <w:lang w:eastAsia="uk-UA"/>
              </w:rPr>
              <w:t>алюто</w:t>
            </w:r>
            <w:r w:rsidR="00897BD7" w:rsidRPr="00194D00">
              <w:rPr>
                <w:color w:val="000000"/>
                <w:lang w:eastAsia="uk-UA"/>
              </w:rPr>
              <w:t>ю тендерної пропозиції є гривня</w:t>
            </w:r>
            <w:r w:rsidR="00897BD7" w:rsidRPr="00194D00">
              <w:rPr>
                <w:color w:val="000000"/>
                <w:lang w:val="uk-UA" w:eastAsia="uk-UA"/>
              </w:rPr>
              <w:t>.</w:t>
            </w:r>
          </w:p>
          <w:p w:rsidR="00B77DE4" w:rsidRPr="00194D00" w:rsidRDefault="00B77DE4" w:rsidP="00ED00E5">
            <w:pPr>
              <w:tabs>
                <w:tab w:val="left" w:pos="2160"/>
                <w:tab w:val="left" w:pos="3600"/>
              </w:tabs>
              <w:ind w:left="-49"/>
              <w:jc w:val="both"/>
              <w:rPr>
                <w:color w:val="000000"/>
                <w:lang w:val="uk-UA"/>
              </w:rPr>
            </w:pPr>
            <w:r w:rsidRPr="00194D00">
              <w:rPr>
                <w:rStyle w:val="rvts0"/>
                <w:color w:val="000000"/>
              </w:rPr>
              <w:t xml:space="preserve"> </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23" w:type="dxa"/>
          <w:wAfter w:w="4047" w:type="dxa"/>
        </w:trPr>
        <w:tc>
          <w:tcPr>
            <w:tcW w:w="555" w:type="dxa"/>
            <w:gridSpan w:val="2"/>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7.</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proofErr w:type="gramStart"/>
            <w:r w:rsidRPr="00194D00">
              <w:rPr>
                <w:b/>
                <w:color w:val="000000"/>
                <w:lang w:eastAsia="uk-UA"/>
              </w:rPr>
              <w:t>Інформація  про</w:t>
            </w:r>
            <w:proofErr w:type="gramEnd"/>
            <w:r w:rsidRPr="00194D00">
              <w:rPr>
                <w:b/>
                <w:color w:val="000000"/>
                <w:lang w:eastAsia="uk-UA"/>
              </w:rPr>
              <w:t xml:space="preserve">  мову (мови),  якою  (якими) повинно  бути  складено </w:t>
            </w:r>
            <w:r w:rsidRPr="00194D00">
              <w:rPr>
                <w:b/>
                <w:color w:val="000000"/>
                <w:lang w:eastAsia="uk-UA"/>
              </w:rPr>
              <w:lastRenderedPageBreak/>
              <w:t>тендерні пропозиції</w:t>
            </w:r>
          </w:p>
        </w:tc>
        <w:tc>
          <w:tcPr>
            <w:tcW w:w="7409" w:type="dxa"/>
            <w:tcBorders>
              <w:top w:val="single" w:sz="4" w:space="0" w:color="auto"/>
              <w:left w:val="single" w:sz="4" w:space="0" w:color="auto"/>
              <w:bottom w:val="single" w:sz="4" w:space="0" w:color="auto"/>
              <w:right w:val="single" w:sz="4" w:space="0" w:color="auto"/>
            </w:tcBorders>
          </w:tcPr>
          <w:p w:rsidR="002A6D8F" w:rsidRPr="00194D00" w:rsidRDefault="00905F3B" w:rsidP="00905F3B">
            <w:pPr>
              <w:autoSpaceDE w:val="0"/>
              <w:autoSpaceDN w:val="0"/>
              <w:adjustRightInd w:val="0"/>
              <w:jc w:val="both"/>
              <w:rPr>
                <w:color w:val="000000"/>
                <w:highlight w:val="yellow"/>
                <w:lang w:val="uk-UA"/>
              </w:rPr>
            </w:pPr>
            <w:r w:rsidRPr="00194D00">
              <w:rPr>
                <w:color w:val="000000"/>
                <w:lang w:val="uk-UA" w:eastAsia="uk-UA"/>
              </w:rPr>
              <w:lastRenderedPageBreak/>
              <w:t xml:space="preserve">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w:t>
            </w:r>
            <w:r w:rsidRPr="00194D00">
              <w:rPr>
                <w:color w:val="000000"/>
                <w:lang w:val="uk-UA" w:eastAsia="uk-UA"/>
              </w:rPr>
              <w:lastRenderedPageBreak/>
              <w:t>автентичний переклад на іншу мову. Визначальним є текст, викладений українською мовою.</w:t>
            </w:r>
            <w:r w:rsidRPr="00194D00">
              <w:rPr>
                <w:color w:val="000000"/>
                <w:highlight w:val="yellow"/>
                <w:lang w:val="uk-UA"/>
              </w:rPr>
              <w:t xml:space="preserve"> </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47" w:type="dxa"/>
        </w:trPr>
        <w:tc>
          <w:tcPr>
            <w:tcW w:w="11106" w:type="dxa"/>
            <w:gridSpan w:val="6"/>
            <w:tcBorders>
              <w:top w:val="single" w:sz="4" w:space="0" w:color="auto"/>
              <w:left w:val="single" w:sz="4" w:space="0" w:color="auto"/>
              <w:bottom w:val="single" w:sz="4" w:space="0" w:color="auto"/>
              <w:right w:val="single" w:sz="4" w:space="0" w:color="auto"/>
            </w:tcBorders>
            <w:shd w:val="clear" w:color="auto" w:fill="D9D9D9"/>
          </w:tcPr>
          <w:p w:rsidR="00B77DE4" w:rsidRPr="00194D00" w:rsidRDefault="00B77DE4" w:rsidP="002A6D8F">
            <w:pPr>
              <w:tabs>
                <w:tab w:val="left" w:pos="2160"/>
                <w:tab w:val="left" w:pos="3600"/>
              </w:tabs>
              <w:spacing w:before="120" w:after="120"/>
              <w:ind w:left="-51"/>
              <w:jc w:val="center"/>
              <w:rPr>
                <w:b/>
                <w:color w:val="000000"/>
                <w:lang w:val="uk-UA"/>
              </w:rPr>
            </w:pPr>
            <w:r w:rsidRPr="00194D00">
              <w:rPr>
                <w:b/>
                <w:color w:val="000000"/>
              </w:rPr>
              <w:lastRenderedPageBreak/>
              <w:t xml:space="preserve">Порядок </w:t>
            </w:r>
            <w:r w:rsidR="005A733D" w:rsidRPr="00194D00">
              <w:rPr>
                <w:b/>
                <w:color w:val="000000"/>
                <w:lang w:val="uk-UA"/>
              </w:rPr>
              <w:t>в</w:t>
            </w:r>
            <w:r w:rsidRPr="00194D00">
              <w:rPr>
                <w:b/>
                <w:color w:val="000000"/>
              </w:rPr>
              <w:t>несення змін та надання роз’яснень до тендерної документації</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47" w:type="dxa"/>
        </w:trPr>
        <w:tc>
          <w:tcPr>
            <w:tcW w:w="578" w:type="dxa"/>
            <w:gridSpan w:val="4"/>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1.</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Процедура надання роз’яснень щодо тендерної документації</w:t>
            </w:r>
          </w:p>
          <w:p w:rsidR="00B77DE4" w:rsidRPr="00194D00" w:rsidRDefault="00B77DE4" w:rsidP="00B33371">
            <w:pPr>
              <w:tabs>
                <w:tab w:val="left" w:pos="2160"/>
                <w:tab w:val="left" w:pos="3600"/>
              </w:tabs>
              <w:jc w:val="both"/>
              <w:rPr>
                <w:b/>
                <w:color w:val="000000"/>
                <w:lang w:val="uk-UA"/>
              </w:rPr>
            </w:pPr>
            <w:r w:rsidRPr="00194D00">
              <w:rPr>
                <w:b/>
                <w:color w:val="000000"/>
                <w:lang w:val="uk-UA"/>
              </w:rPr>
              <w:t xml:space="preserve"> </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pStyle w:val="aff7"/>
              <w:widowControl w:val="0"/>
              <w:ind w:right="113"/>
              <w:contextualSpacing/>
              <w:jc w:val="both"/>
              <w:rPr>
                <w:rFonts w:ascii="Times New Roman" w:hAnsi="Times New Roman"/>
                <w:color w:val="000000"/>
                <w:sz w:val="24"/>
                <w:szCs w:val="24"/>
              </w:rPr>
            </w:pPr>
            <w:r w:rsidRPr="00194D00">
              <w:rPr>
                <w:rFonts w:ascii="Times New Roman" w:hAnsi="Times New Roman"/>
                <w:color w:val="000000"/>
                <w:sz w:val="24"/>
                <w:szCs w:val="24"/>
              </w:rPr>
              <w:t>Фізична/юридична особа має право не пізніше ніж за десять днів до закінчення строку подання тендерних пропозицій звернутися через електронну систему закупівель до замовника за роз’ясненнями щодо тендерної документації. Усі звернення за роз’ясненнями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з дня їх оприлюднення надати роз’яснення на звернення та оприлюднити його на веб-порталі Уповноваженого органу відповідно до статті 10 Закону.</w:t>
            </w:r>
          </w:p>
          <w:p w:rsidR="00B77DE4" w:rsidRPr="00194D00" w:rsidRDefault="00B77DE4" w:rsidP="00B33371">
            <w:pPr>
              <w:tabs>
                <w:tab w:val="left" w:pos="2160"/>
                <w:tab w:val="left" w:pos="3600"/>
              </w:tabs>
              <w:ind w:left="-49"/>
              <w:jc w:val="both"/>
              <w:rPr>
                <w:color w:val="000000"/>
                <w:lang w:val="uk-UA"/>
              </w:rPr>
            </w:pPr>
            <w:r w:rsidRPr="00194D00">
              <w:rPr>
                <w:color w:val="000000"/>
                <w:lang w:val="uk-UA"/>
              </w:rPr>
              <w:t>У</w:t>
            </w:r>
            <w:r w:rsidRPr="00194D00">
              <w:rPr>
                <w:color w:val="000000"/>
              </w:rPr>
              <w:t xml:space="preserve"> разі несвоєчасного надання або ненадання замовником роз’яснень щодо змісту тендерної документації строк подання тендерних пропозицій автоматично продовжується електронною системою </w:t>
            </w:r>
            <w:r w:rsidRPr="00194D00">
              <w:rPr>
                <w:b/>
                <w:color w:val="000000"/>
              </w:rPr>
              <w:t>не</w:t>
            </w:r>
            <w:r w:rsidRPr="00194D00">
              <w:rPr>
                <w:color w:val="000000"/>
              </w:rPr>
              <w:t xml:space="preserve"> </w:t>
            </w:r>
            <w:r w:rsidRPr="00194D00">
              <w:rPr>
                <w:b/>
                <w:color w:val="000000"/>
              </w:rPr>
              <w:t>менше як на</w:t>
            </w:r>
            <w:r w:rsidRPr="00194D00">
              <w:rPr>
                <w:color w:val="000000"/>
              </w:rPr>
              <w:t xml:space="preserve"> </w:t>
            </w:r>
            <w:r w:rsidRPr="00194D00">
              <w:rPr>
                <w:b/>
                <w:color w:val="000000"/>
              </w:rPr>
              <w:t>сім днів</w:t>
            </w:r>
            <w:r w:rsidRPr="00194D00">
              <w:rPr>
                <w:b/>
                <w:color w:val="000000"/>
                <w:lang w:val="uk-UA"/>
              </w:rPr>
              <w:t>.</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47" w:type="dxa"/>
        </w:trPr>
        <w:tc>
          <w:tcPr>
            <w:tcW w:w="578" w:type="dxa"/>
            <w:gridSpan w:val="4"/>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2.</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5A733D" w:rsidP="00B33371">
            <w:pPr>
              <w:tabs>
                <w:tab w:val="left" w:pos="2160"/>
                <w:tab w:val="left" w:pos="3600"/>
              </w:tabs>
              <w:rPr>
                <w:b/>
                <w:color w:val="000000"/>
                <w:lang w:val="uk-UA"/>
              </w:rPr>
            </w:pPr>
            <w:r w:rsidRPr="00194D00">
              <w:rPr>
                <w:b/>
                <w:color w:val="000000"/>
                <w:lang w:val="uk-UA" w:eastAsia="uk-UA"/>
              </w:rPr>
              <w:t>В</w:t>
            </w:r>
            <w:r w:rsidR="00B77DE4" w:rsidRPr="00194D00">
              <w:rPr>
                <w:b/>
                <w:color w:val="000000"/>
                <w:lang w:eastAsia="uk-UA"/>
              </w:rPr>
              <w:t>несення змін до тендерної документації</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pStyle w:val="aff7"/>
              <w:widowControl w:val="0"/>
              <w:ind w:right="113"/>
              <w:contextualSpacing/>
              <w:jc w:val="both"/>
              <w:rPr>
                <w:rFonts w:ascii="Times New Roman" w:hAnsi="Times New Roman"/>
                <w:color w:val="000000"/>
                <w:sz w:val="24"/>
                <w:szCs w:val="24"/>
              </w:rPr>
            </w:pPr>
            <w:r w:rsidRPr="00194D00">
              <w:rPr>
                <w:rFonts w:ascii="Times New Roman" w:hAnsi="Times New Roman"/>
                <w:color w:val="000000"/>
                <w:sz w:val="24"/>
                <w:szCs w:val="24"/>
              </w:rPr>
              <w:t xml:space="preserve">Замовник має право з власної ініціативи чи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закупівель таким чином, щоб з моменту внесення змін до тендерної документації до закінчення строку подання тендерних пропозицій залишалося </w:t>
            </w:r>
            <w:r w:rsidRPr="00194D00">
              <w:rPr>
                <w:rFonts w:ascii="Times New Roman" w:hAnsi="Times New Roman"/>
                <w:b/>
                <w:color w:val="000000"/>
                <w:sz w:val="24"/>
                <w:szCs w:val="24"/>
              </w:rPr>
              <w:t>не менше ніж сім днів</w:t>
            </w:r>
            <w:r w:rsidRPr="00194D00">
              <w:rPr>
                <w:rFonts w:ascii="Times New Roman" w:hAnsi="Times New Roman"/>
                <w:color w:val="000000"/>
                <w:sz w:val="24"/>
                <w:szCs w:val="24"/>
              </w:rPr>
              <w:t>.</w:t>
            </w:r>
          </w:p>
          <w:p w:rsidR="00B77DE4" w:rsidRPr="00194D00" w:rsidRDefault="00B77DE4" w:rsidP="00B33371">
            <w:pPr>
              <w:pStyle w:val="aff7"/>
              <w:widowControl w:val="0"/>
              <w:ind w:right="113" w:hanging="21"/>
              <w:contextualSpacing/>
              <w:jc w:val="both"/>
              <w:rPr>
                <w:rFonts w:ascii="Times New Roman" w:hAnsi="Times New Roman"/>
                <w:color w:val="000000"/>
                <w:sz w:val="24"/>
                <w:szCs w:val="24"/>
              </w:rPr>
            </w:pPr>
            <w:r w:rsidRPr="00194D00">
              <w:rPr>
                <w:rFonts w:ascii="Times New Roman" w:hAnsi="Times New Roman"/>
                <w:color w:val="000000"/>
                <w:sz w:val="24"/>
                <w:szCs w:val="24"/>
              </w:rPr>
              <w:t xml:space="preserve">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Положення тендерної документації, до яких </w:t>
            </w:r>
            <w:r w:rsidR="005A733D" w:rsidRPr="00194D00">
              <w:rPr>
                <w:rFonts w:ascii="Times New Roman" w:hAnsi="Times New Roman"/>
                <w:color w:val="000000"/>
                <w:sz w:val="24"/>
                <w:szCs w:val="24"/>
              </w:rPr>
              <w:t>в</w:t>
            </w:r>
            <w:r w:rsidRPr="00194D00">
              <w:rPr>
                <w:rFonts w:ascii="Times New Roman" w:hAnsi="Times New Roman"/>
                <w:color w:val="000000"/>
                <w:sz w:val="24"/>
                <w:szCs w:val="24"/>
              </w:rPr>
              <w:t>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rsidR="00B77DE4" w:rsidRPr="00194D00" w:rsidRDefault="00B77DE4" w:rsidP="00EE1056">
            <w:pPr>
              <w:tabs>
                <w:tab w:val="left" w:pos="2160"/>
                <w:tab w:val="left" w:pos="3600"/>
              </w:tabs>
              <w:ind w:left="-49"/>
              <w:jc w:val="both"/>
              <w:rPr>
                <w:color w:val="000000"/>
                <w:lang w:val="uk-UA"/>
              </w:rPr>
            </w:pPr>
            <w:r w:rsidRPr="00194D00">
              <w:rPr>
                <w:color w:val="000000"/>
                <w:lang w:val="uk-UA"/>
              </w:rPr>
              <w:t>З</w:t>
            </w:r>
            <w:r w:rsidRPr="00194D00">
              <w:rPr>
                <w:color w:val="000000"/>
              </w:rPr>
              <w:t>азначена інформація оприлюднюється замовником відповідно до статті 10 Закону</w:t>
            </w:r>
            <w:r w:rsidR="002A6D8F" w:rsidRPr="00194D00">
              <w:rPr>
                <w:color w:val="000000"/>
                <w:lang w:val="uk-UA"/>
              </w:rPr>
              <w:t>.</w:t>
            </w:r>
          </w:p>
          <w:p w:rsidR="002A6D8F" w:rsidRPr="00194D00" w:rsidRDefault="002A6D8F" w:rsidP="00EE1056">
            <w:pPr>
              <w:tabs>
                <w:tab w:val="left" w:pos="2160"/>
                <w:tab w:val="left" w:pos="3600"/>
              </w:tabs>
              <w:ind w:left="-49"/>
              <w:jc w:val="both"/>
              <w:rPr>
                <w:color w:val="000000"/>
                <w:lang w:val="uk-UA"/>
              </w:rPr>
            </w:pP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47" w:type="dxa"/>
        </w:trPr>
        <w:tc>
          <w:tcPr>
            <w:tcW w:w="11106" w:type="dxa"/>
            <w:gridSpan w:val="6"/>
            <w:tcBorders>
              <w:top w:val="single" w:sz="4" w:space="0" w:color="auto"/>
              <w:left w:val="single" w:sz="4" w:space="0" w:color="auto"/>
              <w:bottom w:val="single" w:sz="4" w:space="0" w:color="auto"/>
              <w:right w:val="single" w:sz="4" w:space="0" w:color="auto"/>
            </w:tcBorders>
            <w:shd w:val="clear" w:color="auto" w:fill="D9D9D9"/>
          </w:tcPr>
          <w:p w:rsidR="00B77DE4" w:rsidRPr="00194D00" w:rsidRDefault="00B77DE4" w:rsidP="002A6D8F">
            <w:pPr>
              <w:tabs>
                <w:tab w:val="left" w:pos="2160"/>
                <w:tab w:val="left" w:pos="3600"/>
              </w:tabs>
              <w:spacing w:before="120" w:after="120"/>
              <w:ind w:left="-51"/>
              <w:jc w:val="center"/>
              <w:rPr>
                <w:b/>
                <w:color w:val="000000"/>
                <w:lang w:val="uk-UA"/>
              </w:rPr>
            </w:pPr>
            <w:r w:rsidRPr="00194D00">
              <w:rPr>
                <w:b/>
                <w:color w:val="000000"/>
                <w:bdr w:val="none" w:sz="0" w:space="0" w:color="auto" w:frame="1"/>
                <w:lang w:eastAsia="uk-UA"/>
              </w:rPr>
              <w:t>Інструкція з підготовки тендерної пропозиції</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47" w:type="dxa"/>
        </w:trPr>
        <w:tc>
          <w:tcPr>
            <w:tcW w:w="578" w:type="dxa"/>
            <w:gridSpan w:val="4"/>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1.</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Зміст і спосіб подання тендерної пропозиції</w:t>
            </w:r>
          </w:p>
          <w:p w:rsidR="00B77DE4" w:rsidRPr="00194D00" w:rsidRDefault="00B77DE4" w:rsidP="00B33371">
            <w:pPr>
              <w:tabs>
                <w:tab w:val="left" w:pos="2160"/>
                <w:tab w:val="left" w:pos="3600"/>
              </w:tabs>
              <w:jc w:val="both"/>
              <w:rPr>
                <w:b/>
                <w:color w:val="000000"/>
                <w:lang w:val="uk-UA"/>
              </w:rPr>
            </w:pPr>
          </w:p>
          <w:p w:rsidR="00B77DE4" w:rsidRPr="00194D00" w:rsidRDefault="00B77DE4" w:rsidP="00B33371">
            <w:pPr>
              <w:tabs>
                <w:tab w:val="left" w:pos="2160"/>
                <w:tab w:val="left" w:pos="3600"/>
              </w:tabs>
              <w:jc w:val="both"/>
              <w:rPr>
                <w:b/>
                <w:color w:val="000000"/>
                <w:lang w:val="uk-UA"/>
              </w:rPr>
            </w:pPr>
          </w:p>
          <w:p w:rsidR="00B77DE4" w:rsidRPr="00194D00" w:rsidRDefault="00B77DE4" w:rsidP="00B33371">
            <w:pPr>
              <w:tabs>
                <w:tab w:val="left" w:pos="2160"/>
                <w:tab w:val="left" w:pos="3600"/>
              </w:tabs>
              <w:jc w:val="both"/>
              <w:rPr>
                <w:b/>
                <w:color w:val="000000"/>
                <w:lang w:val="uk-UA"/>
              </w:rPr>
            </w:pPr>
          </w:p>
          <w:p w:rsidR="00B77DE4" w:rsidRPr="00194D00" w:rsidRDefault="00B77DE4" w:rsidP="00B33371">
            <w:pPr>
              <w:tabs>
                <w:tab w:val="left" w:pos="2160"/>
                <w:tab w:val="left" w:pos="3600"/>
              </w:tabs>
              <w:jc w:val="both"/>
              <w:rPr>
                <w:b/>
                <w:color w:val="000000"/>
                <w:lang w:val="uk-UA"/>
              </w:rPr>
            </w:pPr>
          </w:p>
          <w:p w:rsidR="00B77DE4" w:rsidRPr="00194D00" w:rsidRDefault="00B77DE4" w:rsidP="00B33371">
            <w:pPr>
              <w:tabs>
                <w:tab w:val="left" w:pos="2160"/>
                <w:tab w:val="left" w:pos="3600"/>
              </w:tabs>
              <w:jc w:val="both"/>
              <w:rPr>
                <w:b/>
                <w:color w:val="000000"/>
                <w:lang w:val="uk-UA"/>
              </w:rPr>
            </w:pPr>
          </w:p>
        </w:tc>
        <w:tc>
          <w:tcPr>
            <w:tcW w:w="7409" w:type="dxa"/>
            <w:tcBorders>
              <w:top w:val="single" w:sz="4" w:space="0" w:color="auto"/>
              <w:left w:val="single" w:sz="4" w:space="0" w:color="auto"/>
              <w:bottom w:val="single" w:sz="4" w:space="0" w:color="auto"/>
              <w:right w:val="single" w:sz="4" w:space="0" w:color="auto"/>
            </w:tcBorders>
            <w:vAlign w:val="center"/>
          </w:tcPr>
          <w:p w:rsidR="00B77DE4" w:rsidRPr="00194D00" w:rsidRDefault="00B77DE4" w:rsidP="00B33371">
            <w:pPr>
              <w:widowControl w:val="0"/>
              <w:ind w:left="34" w:right="113" w:hanging="21"/>
              <w:contextualSpacing/>
              <w:jc w:val="both"/>
              <w:rPr>
                <w:color w:val="000000"/>
              </w:rPr>
            </w:pPr>
            <w:r w:rsidRPr="00194D00">
              <w:rPr>
                <w:color w:val="000000"/>
                <w:lang w:val="uk-UA"/>
              </w:rPr>
              <w:t>Т</w:t>
            </w:r>
            <w:r w:rsidRPr="00194D00">
              <w:rPr>
                <w:color w:val="000000"/>
              </w:rPr>
              <w:t>ендерна пропозиція подається в електронному вигляді шляхом заповнення електронних форм з окремими полями, у яких зазначається інформація про ціну, інші критерії оцінки (у разі їх установлення замовником), та завантаження файлів з:</w:t>
            </w:r>
          </w:p>
          <w:p w:rsidR="00B77DE4" w:rsidRPr="00194D00" w:rsidRDefault="00B77DE4" w:rsidP="0044381E">
            <w:pPr>
              <w:widowControl w:val="0"/>
              <w:numPr>
                <w:ilvl w:val="0"/>
                <w:numId w:val="5"/>
              </w:numPr>
              <w:ind w:right="113"/>
              <w:contextualSpacing/>
              <w:jc w:val="both"/>
              <w:rPr>
                <w:color w:val="000000"/>
              </w:rPr>
            </w:pPr>
            <w:r w:rsidRPr="00194D00">
              <w:rPr>
                <w:color w:val="000000"/>
              </w:rPr>
              <w:t xml:space="preserve">інформацією та документами, що підтверджують відповідність учасника кваліфікаційним критеріям; </w:t>
            </w:r>
          </w:p>
          <w:p w:rsidR="00B77DE4" w:rsidRPr="00194D00" w:rsidRDefault="00B77DE4" w:rsidP="0044381E">
            <w:pPr>
              <w:widowControl w:val="0"/>
              <w:numPr>
                <w:ilvl w:val="0"/>
                <w:numId w:val="5"/>
              </w:numPr>
              <w:ind w:right="113"/>
              <w:contextualSpacing/>
              <w:jc w:val="both"/>
              <w:rPr>
                <w:color w:val="000000"/>
              </w:rPr>
            </w:pPr>
            <w:r w:rsidRPr="00194D00">
              <w:rPr>
                <w:color w:val="000000"/>
              </w:rPr>
              <w:t>інформацією щодо відповідності учасника вимогам, визначеним у статті 17 Закону;</w:t>
            </w:r>
          </w:p>
          <w:p w:rsidR="00B77DE4" w:rsidRPr="00194D00" w:rsidRDefault="00B77DE4" w:rsidP="0044381E">
            <w:pPr>
              <w:widowControl w:val="0"/>
              <w:numPr>
                <w:ilvl w:val="0"/>
                <w:numId w:val="5"/>
              </w:numPr>
              <w:ind w:right="113"/>
              <w:contextualSpacing/>
              <w:jc w:val="both"/>
              <w:rPr>
                <w:rStyle w:val="rvts0"/>
                <w:color w:val="000000"/>
              </w:rPr>
            </w:pPr>
            <w:r w:rsidRPr="00194D00">
              <w:rPr>
                <w:rStyle w:val="rvts0"/>
                <w:color w:val="000000"/>
                <w:lang w:val="uk-UA"/>
              </w:rPr>
              <w:t xml:space="preserve">інформацією про необхідні технічні, якісні та кількісні характеристики предмета закупівлі, а також відповідну технічну специфікацію </w:t>
            </w:r>
            <w:r w:rsidRPr="00194D00">
              <w:rPr>
                <w:rStyle w:val="rvts0"/>
                <w:color w:val="000000"/>
              </w:rPr>
              <w:t xml:space="preserve">(у разі потреби (плани, креслення, малюнки чи опис предмета закупівлі); </w:t>
            </w:r>
          </w:p>
          <w:p w:rsidR="00B77DE4" w:rsidRPr="00194D00" w:rsidRDefault="00B77DE4" w:rsidP="0044381E">
            <w:pPr>
              <w:widowControl w:val="0"/>
              <w:numPr>
                <w:ilvl w:val="0"/>
                <w:numId w:val="5"/>
              </w:numPr>
              <w:ind w:right="113"/>
              <w:contextualSpacing/>
              <w:jc w:val="both"/>
              <w:rPr>
                <w:rStyle w:val="rvts0"/>
                <w:color w:val="000000"/>
              </w:rPr>
            </w:pPr>
            <w:r w:rsidRPr="00194D00">
              <w:rPr>
                <w:rStyle w:val="rvts0"/>
                <w:color w:val="000000"/>
              </w:rPr>
              <w:t xml:space="preserve">документами, що підтверджують повноваження посадової особи </w:t>
            </w:r>
            <w:r w:rsidRPr="00194D00">
              <w:rPr>
                <w:rStyle w:val="rvts0"/>
                <w:color w:val="000000"/>
              </w:rPr>
              <w:lastRenderedPageBreak/>
              <w:t>або представника учасника процедури закупівлі щодо підпису документів тендерної пропозиції;</w:t>
            </w:r>
          </w:p>
          <w:p w:rsidR="00B77DE4" w:rsidRPr="00194D00" w:rsidRDefault="00B77DE4" w:rsidP="0044381E">
            <w:pPr>
              <w:widowControl w:val="0"/>
              <w:numPr>
                <w:ilvl w:val="0"/>
                <w:numId w:val="5"/>
              </w:numPr>
              <w:ind w:right="113"/>
              <w:contextualSpacing/>
              <w:jc w:val="both"/>
              <w:rPr>
                <w:rStyle w:val="rvts0"/>
                <w:color w:val="000000"/>
              </w:rPr>
            </w:pPr>
            <w:r w:rsidRPr="00194D00">
              <w:rPr>
                <w:rStyle w:val="rvts0"/>
                <w:color w:val="000000"/>
              </w:rPr>
              <w:t>документом, що підтверджує надання учасником забезпечення тендерної пропозиції (якщо таке забезпечення передбачено оголошенням про проведення процедури закупівлі);</w:t>
            </w:r>
          </w:p>
          <w:p w:rsidR="00B77DE4" w:rsidRPr="00194D00" w:rsidRDefault="00B77DE4" w:rsidP="0044381E">
            <w:pPr>
              <w:numPr>
                <w:ilvl w:val="0"/>
                <w:numId w:val="5"/>
              </w:numPr>
              <w:jc w:val="both"/>
              <w:rPr>
                <w:rStyle w:val="rvts0"/>
                <w:color w:val="000000"/>
                <w:lang w:val="uk-UA"/>
              </w:rPr>
            </w:pPr>
            <w:r w:rsidRPr="00194D00">
              <w:rPr>
                <w:rStyle w:val="rvts0"/>
                <w:color w:val="000000"/>
              </w:rPr>
              <w:t>інформацією про субпідрядника (субпідрядників)</w:t>
            </w:r>
            <w:r w:rsidR="005A733D" w:rsidRPr="00194D00">
              <w:rPr>
                <w:rStyle w:val="rvts0"/>
                <w:color w:val="000000"/>
                <w:lang w:val="uk-UA"/>
              </w:rPr>
              <w:t xml:space="preserve"> (у разі закупівлі робіт)</w:t>
            </w:r>
            <w:r w:rsidRPr="00194D00">
              <w:rPr>
                <w:rStyle w:val="rvts0"/>
                <w:color w:val="000000"/>
              </w:rPr>
              <w:t>;</w:t>
            </w:r>
          </w:p>
          <w:p w:rsidR="00B77DE4" w:rsidRPr="00194D00" w:rsidRDefault="00B77DE4" w:rsidP="00B33371">
            <w:pPr>
              <w:jc w:val="both"/>
              <w:rPr>
                <w:color w:val="000000"/>
                <w:lang w:val="uk-UA"/>
              </w:rPr>
            </w:pPr>
            <w:r w:rsidRPr="00194D00">
              <w:rPr>
                <w:color w:val="000000"/>
                <w:lang w:val="uk-UA"/>
              </w:rPr>
              <w:t xml:space="preserve">       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rsidR="008A5542" w:rsidRPr="00194D00" w:rsidRDefault="008A5542" w:rsidP="008A5542">
            <w:pPr>
              <w:ind w:firstLine="515"/>
              <w:jc w:val="both"/>
              <w:rPr>
                <w:color w:val="000000"/>
                <w:lang w:val="uk-UA"/>
              </w:rPr>
            </w:pPr>
            <w:r w:rsidRPr="00194D00">
              <w:rPr>
                <w:i/>
                <w:color w:val="000000"/>
              </w:rPr>
              <w:t xml:space="preserve">Приклади формальних порушень, які не призведуть до відхилення </w:t>
            </w:r>
            <w:r w:rsidRPr="00194D00">
              <w:rPr>
                <w:i/>
                <w:color w:val="000000"/>
                <w:lang w:val="uk-UA"/>
              </w:rPr>
              <w:t>тендерної пропозиції</w:t>
            </w:r>
            <w:r w:rsidRPr="00194D00">
              <w:rPr>
                <w:i/>
                <w:color w:val="000000"/>
              </w:rPr>
              <w:t>:</w:t>
            </w:r>
            <w:r w:rsidRPr="00194D00">
              <w:rPr>
                <w:i/>
                <w:color w:val="000000"/>
                <w:lang w:val="uk-UA"/>
              </w:rPr>
              <w:t xml:space="preserve"> </w:t>
            </w:r>
            <w:r w:rsidRPr="00194D00">
              <w:rPr>
                <w:i/>
                <w:color w:val="000000"/>
              </w:rPr>
              <w:t>документи підготовлені безпосередньо учасником не містять дату створювання документу та реєстраційний номер</w:t>
            </w:r>
            <w:r w:rsidRPr="00194D00">
              <w:rPr>
                <w:color w:val="000000"/>
                <w:lang w:val="uk-UA"/>
              </w:rPr>
              <w:t>.</w:t>
            </w:r>
          </w:p>
          <w:p w:rsidR="006724A8" w:rsidRPr="00194D00" w:rsidRDefault="00BF2CC3" w:rsidP="006724A8">
            <w:pPr>
              <w:widowControl w:val="0"/>
              <w:ind w:left="34" w:right="113" w:hanging="21"/>
              <w:contextualSpacing/>
              <w:jc w:val="both"/>
              <w:rPr>
                <w:rStyle w:val="rvts0"/>
                <w:color w:val="000000"/>
                <w:lang w:val="uk-UA"/>
              </w:rPr>
            </w:pPr>
            <w:r w:rsidRPr="00194D00">
              <w:rPr>
                <w:rStyle w:val="rvts0"/>
                <w:color w:val="000000"/>
                <w:lang w:val="uk-UA"/>
              </w:rPr>
              <w:t>Повноваження щодо підпису документів п</w:t>
            </w:r>
            <w:r w:rsidR="006724A8" w:rsidRPr="00194D00">
              <w:rPr>
                <w:rStyle w:val="rvts0"/>
                <w:color w:val="000000"/>
                <w:lang w:val="uk-UA"/>
              </w:rPr>
              <w:t>ропозиції учасника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rsidR="00B77DE4" w:rsidRPr="00194D00" w:rsidRDefault="00B77DE4" w:rsidP="00A152BB">
            <w:pPr>
              <w:widowControl w:val="0"/>
              <w:ind w:left="34" w:right="113" w:hanging="21"/>
              <w:contextualSpacing/>
              <w:jc w:val="both"/>
              <w:rPr>
                <w:color w:val="000000"/>
                <w:lang w:val="uk-UA"/>
              </w:rPr>
            </w:pPr>
            <w:r w:rsidRPr="00194D00">
              <w:rPr>
                <w:rStyle w:val="rvts0"/>
                <w:color w:val="000000"/>
                <w:lang w:val="uk-UA"/>
              </w:rPr>
              <w:t xml:space="preserve"> </w:t>
            </w:r>
            <w:r w:rsidRPr="00194D00">
              <w:rPr>
                <w:b/>
                <w:color w:val="000000"/>
                <w:lang w:val="uk-UA"/>
              </w:rPr>
              <w:t>К</w:t>
            </w:r>
            <w:r w:rsidRPr="00194D00">
              <w:rPr>
                <w:b/>
                <w:color w:val="000000"/>
              </w:rPr>
              <w:t>ожен учасник має право подати тільки одну тендерну пропозицію</w:t>
            </w:r>
            <w:r w:rsidRPr="00194D00">
              <w:rPr>
                <w:color w:val="000000"/>
              </w:rPr>
              <w:t xml:space="preserve"> (у тому числі до визначеної в тендерній документації частини предмета закупівлі (лота)</w:t>
            </w:r>
            <w:r w:rsidRPr="00194D00">
              <w:rPr>
                <w:color w:val="000000"/>
                <w:lang w:val="uk-UA"/>
              </w:rPr>
              <w:t>. Отримана тендерна пропозиція  вноситься автоматично до реєстру.</w:t>
            </w:r>
          </w:p>
          <w:p w:rsidR="002A6D8F" w:rsidRPr="00194D00" w:rsidRDefault="00F77D80" w:rsidP="008A5542">
            <w:pPr>
              <w:widowControl w:val="0"/>
              <w:ind w:left="34" w:right="113" w:hanging="21"/>
              <w:contextualSpacing/>
              <w:jc w:val="both"/>
              <w:rPr>
                <w:b/>
                <w:color w:val="000000"/>
                <w:u w:val="single"/>
                <w:lang w:val="uk-UA"/>
              </w:rPr>
            </w:pPr>
            <w:r w:rsidRPr="00194D00">
              <w:rPr>
                <w:b/>
                <w:color w:val="000000"/>
                <w:u w:val="single"/>
                <w:lang w:val="uk-UA"/>
              </w:rPr>
              <w:t>Д</w:t>
            </w:r>
            <w:r w:rsidR="004C56A7" w:rsidRPr="00194D00">
              <w:rPr>
                <w:b/>
                <w:color w:val="000000"/>
                <w:u w:val="single"/>
                <w:lang w:val="uk-UA"/>
              </w:rPr>
              <w:t xml:space="preserve">окументи, що мають відношення до тендерної пропозиції </w:t>
            </w:r>
            <w:r w:rsidRPr="00194D00">
              <w:rPr>
                <w:b/>
                <w:color w:val="000000"/>
                <w:u w:val="single"/>
                <w:lang w:val="uk-UA"/>
              </w:rPr>
              <w:t>та</w:t>
            </w:r>
            <w:r w:rsidR="004C56A7" w:rsidRPr="00194D00">
              <w:rPr>
                <w:b/>
                <w:color w:val="000000"/>
                <w:u w:val="single"/>
                <w:lang w:val="uk-UA"/>
              </w:rPr>
              <w:t xml:space="preserve"> підготовлені безпосередньо учасником</w:t>
            </w:r>
            <w:r w:rsidR="00DD1AF5" w:rsidRPr="00194D00">
              <w:rPr>
                <w:b/>
                <w:color w:val="000000"/>
                <w:u w:val="single"/>
                <w:lang w:val="uk-UA"/>
              </w:rPr>
              <w:t>,</w:t>
            </w:r>
            <w:r w:rsidR="004C56A7" w:rsidRPr="00194D00">
              <w:rPr>
                <w:b/>
                <w:color w:val="000000"/>
                <w:u w:val="single"/>
                <w:lang w:val="uk-UA"/>
              </w:rPr>
              <w:t xml:space="preserve"> повинні </w:t>
            </w:r>
            <w:r w:rsidR="00DD1AF5" w:rsidRPr="00194D00">
              <w:rPr>
                <w:b/>
                <w:color w:val="000000"/>
                <w:u w:val="single"/>
                <w:lang w:val="uk-UA"/>
              </w:rPr>
              <w:t xml:space="preserve">надаватись на бланку підприємства, </w:t>
            </w:r>
            <w:r w:rsidR="004C56A7" w:rsidRPr="00194D00">
              <w:rPr>
                <w:b/>
                <w:color w:val="000000"/>
                <w:u w:val="single"/>
                <w:lang w:val="uk-UA"/>
              </w:rPr>
              <w:t>містити дату створювання</w:t>
            </w:r>
            <w:r w:rsidRPr="00194D00">
              <w:rPr>
                <w:b/>
                <w:color w:val="000000"/>
                <w:u w:val="single"/>
                <w:lang w:val="uk-UA"/>
              </w:rPr>
              <w:t xml:space="preserve"> документу, реєстраційний номер і</w:t>
            </w:r>
            <w:r w:rsidR="004C56A7" w:rsidRPr="00194D00">
              <w:rPr>
                <w:b/>
                <w:color w:val="000000"/>
                <w:u w:val="single"/>
                <w:lang w:val="uk-UA"/>
              </w:rPr>
              <w:t xml:space="preserve"> підпис уповноваженої особи. </w:t>
            </w:r>
          </w:p>
          <w:p w:rsidR="00CF41DA" w:rsidRPr="00194D00" w:rsidRDefault="00CF41DA" w:rsidP="008A5542">
            <w:pPr>
              <w:widowControl w:val="0"/>
              <w:ind w:left="34" w:right="113" w:hanging="21"/>
              <w:contextualSpacing/>
              <w:jc w:val="both"/>
              <w:rPr>
                <w:b/>
                <w:color w:val="000000"/>
                <w:sz w:val="16"/>
                <w:szCs w:val="16"/>
                <w:u w:val="single"/>
                <w:lang w:val="uk-UA"/>
              </w:rPr>
            </w:pPr>
          </w:p>
          <w:p w:rsidR="00CF41DA" w:rsidRPr="00194D00" w:rsidRDefault="00CF41DA" w:rsidP="00CF41DA">
            <w:pPr>
              <w:autoSpaceDE w:val="0"/>
              <w:autoSpaceDN w:val="0"/>
              <w:adjustRightInd w:val="0"/>
              <w:jc w:val="both"/>
              <w:rPr>
                <w:i/>
                <w:color w:val="000000"/>
                <w:lang w:val="uk-UA"/>
              </w:rPr>
            </w:pPr>
            <w:r w:rsidRPr="00194D00">
              <w:rPr>
                <w:rFonts w:eastAsia="TimesNewRomanPSMT"/>
                <w:i/>
                <w:color w:val="000000"/>
                <w:lang w:val="uk-UA"/>
              </w:rPr>
              <w:t xml:space="preserve">Усі </w:t>
            </w:r>
            <w:r w:rsidRPr="00194D00">
              <w:rPr>
                <w:rFonts w:eastAsia="TimesNewRomanPSMT"/>
                <w:i/>
                <w:color w:val="000000"/>
                <w:u w:val="single"/>
                <w:lang w:val="uk-UA"/>
              </w:rPr>
              <w:t>сторінки</w:t>
            </w:r>
            <w:r w:rsidRPr="00194D00">
              <w:rPr>
                <w:rFonts w:eastAsia="TimesNewRomanPSMT"/>
                <w:i/>
                <w:color w:val="000000"/>
                <w:lang w:val="uk-UA"/>
              </w:rPr>
              <w:t xml:space="preserve"> тендерної </w:t>
            </w:r>
            <w:r w:rsidRPr="00194D00">
              <w:rPr>
                <w:i/>
                <w:color w:val="000000"/>
                <w:lang w:val="uk-UA"/>
              </w:rPr>
              <w:t>пропозиції учасника процедури закупівлі, які містять будь-яку інформацію, повинні містити підпис уповноваженої посадової особи учасника процедури закупівлі, крім оригіналів документів, виданих учаснику іншими організаціями (підприємствами, установами) та копій документів завірених нотаріально.</w:t>
            </w:r>
          </w:p>
          <w:p w:rsidR="00CE625F" w:rsidRPr="00194D00" w:rsidRDefault="00CE625F" w:rsidP="00CF41DA">
            <w:pPr>
              <w:autoSpaceDE w:val="0"/>
              <w:autoSpaceDN w:val="0"/>
              <w:adjustRightInd w:val="0"/>
              <w:jc w:val="both"/>
              <w:rPr>
                <w:b/>
                <w:color w:val="000000"/>
                <w:lang w:val="uk-UA"/>
              </w:rPr>
            </w:pPr>
            <w:bookmarkStart w:id="0" w:name="_GoBack"/>
            <w:bookmarkEnd w:id="0"/>
            <w:r w:rsidRPr="00194D00">
              <w:rPr>
                <w:b/>
                <w:color w:val="000000"/>
                <w:lang w:val="uk-UA"/>
              </w:rPr>
              <w:t xml:space="preserve">Документи, що підтверджують відповідність учасника кваліфікаційним (кваліфікаційному) критеріям, та документи, що містять технічний опис предмеьа закупівлі, подаються в окремому файлі. </w:t>
            </w:r>
          </w:p>
          <w:p w:rsidR="00CF41DA" w:rsidRPr="00194D00" w:rsidRDefault="00CF41DA" w:rsidP="00CF41DA">
            <w:pPr>
              <w:autoSpaceDE w:val="0"/>
              <w:autoSpaceDN w:val="0"/>
              <w:adjustRightInd w:val="0"/>
              <w:jc w:val="both"/>
              <w:rPr>
                <w:b/>
                <w:color w:val="000000"/>
                <w:sz w:val="16"/>
                <w:szCs w:val="16"/>
                <w:lang w:val="uk-UA"/>
              </w:rPr>
            </w:pPr>
          </w:p>
          <w:p w:rsidR="002340AC" w:rsidRPr="00194D00" w:rsidRDefault="00CF41DA" w:rsidP="00CF41DA">
            <w:pPr>
              <w:widowControl w:val="0"/>
              <w:ind w:left="34" w:right="113" w:hanging="21"/>
              <w:contextualSpacing/>
              <w:jc w:val="both"/>
              <w:rPr>
                <w:b/>
                <w:color w:val="000000"/>
                <w:lang w:val="uk-UA"/>
              </w:rPr>
            </w:pPr>
            <w:r w:rsidRPr="00194D00">
              <w:rPr>
                <w:color w:val="000000"/>
                <w:lang w:val="uk-UA"/>
              </w:rPr>
              <w:t xml:space="preserve">Документи, що вимагаються цією тендерною документацією  Учасник повинен розмістити (завантажити) в електронній системі закупівель (далі – Система) </w:t>
            </w:r>
            <w:r w:rsidRPr="00194D00">
              <w:rPr>
                <w:color w:val="000000"/>
                <w:u w:val="single"/>
                <w:lang w:val="uk-UA"/>
              </w:rPr>
              <w:t>до кінцевого строку</w:t>
            </w:r>
            <w:r w:rsidRPr="00194D00">
              <w:rPr>
                <w:color w:val="000000"/>
                <w:lang w:val="uk-UA"/>
              </w:rPr>
              <w:t xml:space="preserve"> подання тендерних пропозицій </w:t>
            </w:r>
            <w:r w:rsidR="009D3B87" w:rsidRPr="00194D00">
              <w:rPr>
                <w:color w:val="000000"/>
                <w:lang w:val="uk-UA"/>
              </w:rPr>
              <w:t xml:space="preserve">у </w:t>
            </w:r>
            <w:r w:rsidRPr="00194D00">
              <w:rPr>
                <w:color w:val="000000"/>
                <w:lang w:val="uk-UA"/>
              </w:rPr>
              <w:t>сканованому кольоровому вигляді</w:t>
            </w:r>
            <w:r w:rsidR="009D3B87" w:rsidRPr="00194D00">
              <w:rPr>
                <w:color w:val="000000"/>
                <w:lang w:val="uk-UA"/>
              </w:rPr>
              <w:t xml:space="preserve"> </w:t>
            </w:r>
            <w:r w:rsidR="009D3B87" w:rsidRPr="00194D00">
              <w:rPr>
                <w:b/>
                <w:color w:val="000000"/>
                <w:lang w:val="uk-UA"/>
              </w:rPr>
              <w:t xml:space="preserve">у форматі </w:t>
            </w:r>
            <w:r w:rsidR="009D3B87" w:rsidRPr="00194D00">
              <w:rPr>
                <w:b/>
                <w:color w:val="000000"/>
                <w:lang w:val="en-US"/>
              </w:rPr>
              <w:t>pdf</w:t>
            </w:r>
            <w:r w:rsidR="009D3B87" w:rsidRPr="00194D00">
              <w:rPr>
                <w:b/>
                <w:color w:val="000000"/>
              </w:rPr>
              <w:t xml:space="preserve"> </w:t>
            </w:r>
            <w:r w:rsidR="009D3B87" w:rsidRPr="00194D00">
              <w:rPr>
                <w:b/>
                <w:color w:val="000000"/>
                <w:lang w:val="uk-UA"/>
              </w:rPr>
              <w:t>або</w:t>
            </w:r>
            <w:r w:rsidR="009D3B87" w:rsidRPr="00194D00">
              <w:rPr>
                <w:b/>
                <w:color w:val="000000"/>
              </w:rPr>
              <w:t xml:space="preserve"> </w:t>
            </w:r>
            <w:r w:rsidR="009D3B87" w:rsidRPr="00194D00">
              <w:rPr>
                <w:b/>
                <w:color w:val="000000"/>
                <w:lang w:val="en-US"/>
              </w:rPr>
              <w:t>jpg</w:t>
            </w:r>
            <w:r w:rsidRPr="00194D00">
              <w:rPr>
                <w:b/>
                <w:color w:val="000000"/>
                <w:lang w:val="uk-UA"/>
              </w:rPr>
              <w:t>.</w:t>
            </w:r>
          </w:p>
          <w:p w:rsidR="00811F49" w:rsidRPr="00194D00" w:rsidRDefault="00811F49" w:rsidP="00CF41DA">
            <w:pPr>
              <w:widowControl w:val="0"/>
              <w:ind w:left="34" w:right="113" w:hanging="21"/>
              <w:contextualSpacing/>
              <w:jc w:val="both"/>
              <w:rPr>
                <w:color w:val="000000"/>
                <w:lang w:val="uk-UA"/>
              </w:rPr>
            </w:pPr>
          </w:p>
          <w:p w:rsidR="00811F49" w:rsidRPr="00194D00" w:rsidRDefault="00811F49" w:rsidP="00811F49">
            <w:pPr>
              <w:widowControl w:val="0"/>
              <w:ind w:left="34" w:right="113" w:hanging="21"/>
              <w:contextualSpacing/>
              <w:jc w:val="both"/>
              <w:rPr>
                <w:color w:val="000000"/>
                <w:u w:val="single"/>
                <w:lang w:val="uk-UA"/>
              </w:rPr>
            </w:pPr>
            <w:r w:rsidRPr="00194D00">
              <w:rPr>
                <w:b/>
                <w:i/>
                <w:color w:val="000000"/>
                <w:lang w:val="uk-UA"/>
              </w:rPr>
              <w:t>Якщо документи мають більш ніж одну сторінку, всі сторінки документу повинні знаходиться в одному файлі (пакетне сканування). Якщо документ неможливо сканувати в один файл, то кожна сканована сторінка повинна мати назву того ж документу та номер сторінки</w:t>
            </w:r>
            <w:r w:rsidRPr="00194D00">
              <w:rPr>
                <w:color w:val="000000"/>
                <w:lang w:val="uk-UA"/>
              </w:rPr>
              <w:t xml:space="preserve">. </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val="uk-UA" w:eastAsia="uk-UA"/>
              </w:rPr>
              <w:t>Забезпечення тендерної пропозиції</w:t>
            </w:r>
          </w:p>
          <w:p w:rsidR="00B77DE4" w:rsidRPr="00194D00" w:rsidRDefault="00B77DE4" w:rsidP="00B33371">
            <w:pPr>
              <w:tabs>
                <w:tab w:val="left" w:pos="2160"/>
                <w:tab w:val="left" w:pos="3600"/>
              </w:tabs>
              <w:jc w:val="both"/>
              <w:rPr>
                <w:b/>
                <w:color w:val="000000"/>
                <w:lang w:val="uk-UA"/>
              </w:rPr>
            </w:pPr>
          </w:p>
        </w:tc>
        <w:tc>
          <w:tcPr>
            <w:tcW w:w="7409" w:type="dxa"/>
            <w:tcBorders>
              <w:top w:val="single" w:sz="4" w:space="0" w:color="auto"/>
              <w:left w:val="single" w:sz="4" w:space="0" w:color="auto"/>
              <w:bottom w:val="single" w:sz="4" w:space="0" w:color="auto"/>
              <w:right w:val="single" w:sz="4" w:space="0" w:color="auto"/>
            </w:tcBorders>
          </w:tcPr>
          <w:p w:rsidR="00F01F79" w:rsidRPr="00194D00" w:rsidRDefault="00F01F79" w:rsidP="008A5542">
            <w:pPr>
              <w:pStyle w:val="af"/>
              <w:spacing w:before="0" w:beforeAutospacing="0" w:after="0" w:afterAutospacing="0"/>
              <w:jc w:val="both"/>
              <w:rPr>
                <w:color w:val="000000"/>
                <w:lang w:val="uk-UA" w:eastAsia="uk-UA"/>
              </w:rPr>
            </w:pPr>
          </w:p>
          <w:p w:rsidR="00B77DE4" w:rsidRPr="00194D00" w:rsidRDefault="00F01F79" w:rsidP="008A5542">
            <w:pPr>
              <w:pStyle w:val="af"/>
              <w:spacing w:before="0" w:beforeAutospacing="0" w:after="0" w:afterAutospacing="0"/>
              <w:jc w:val="both"/>
              <w:rPr>
                <w:b/>
                <w:i/>
                <w:color w:val="000000"/>
                <w:lang w:val="uk-UA"/>
              </w:rPr>
            </w:pPr>
            <w:r w:rsidRPr="00194D00">
              <w:rPr>
                <w:b/>
                <w:i/>
                <w:color w:val="000000"/>
                <w:lang w:eastAsia="uk-UA"/>
              </w:rPr>
              <w:t>Забезпечення тендерної пропозиції</w:t>
            </w:r>
            <w:r w:rsidRPr="00194D00">
              <w:rPr>
                <w:b/>
                <w:i/>
                <w:color w:val="000000"/>
                <w:lang w:val="uk-UA" w:eastAsia="uk-UA"/>
              </w:rPr>
              <w:t xml:space="preserve"> не вимагається.</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Умови повернення чи неповернення забезпечення тендерної пропозиції</w:t>
            </w:r>
          </w:p>
        </w:tc>
        <w:tc>
          <w:tcPr>
            <w:tcW w:w="7409" w:type="dxa"/>
            <w:tcBorders>
              <w:top w:val="single" w:sz="4" w:space="0" w:color="auto"/>
              <w:left w:val="single" w:sz="4" w:space="0" w:color="auto"/>
              <w:bottom w:val="single" w:sz="4" w:space="0" w:color="auto"/>
              <w:right w:val="single" w:sz="4" w:space="0" w:color="auto"/>
            </w:tcBorders>
          </w:tcPr>
          <w:p w:rsidR="002A6D8F" w:rsidRPr="00194D00" w:rsidRDefault="002A6D8F" w:rsidP="00CC0A49">
            <w:pPr>
              <w:ind w:firstLine="459"/>
              <w:jc w:val="both"/>
              <w:rPr>
                <w:color w:val="000000"/>
                <w:lang w:val="uk-UA"/>
              </w:rPr>
            </w:pP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30" w:type="dxa"/>
          <w:wAfter w:w="4047" w:type="dxa"/>
          <w:trHeight w:val="2278"/>
        </w:trPr>
        <w:tc>
          <w:tcPr>
            <w:tcW w:w="548" w:type="dxa"/>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4.</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Строк, протягом якого тендерні пропозиції є дійсними</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widowControl w:val="0"/>
              <w:ind w:right="113"/>
              <w:contextualSpacing/>
              <w:jc w:val="both"/>
              <w:rPr>
                <w:color w:val="000000"/>
                <w:lang w:val="uk-UA" w:eastAsia="uk-UA"/>
              </w:rPr>
            </w:pPr>
            <w:r w:rsidRPr="00194D00">
              <w:rPr>
                <w:color w:val="000000"/>
                <w:lang w:val="uk-UA" w:eastAsia="uk-UA"/>
              </w:rPr>
              <w:t>Т</w:t>
            </w:r>
            <w:r w:rsidRPr="00194D00">
              <w:rPr>
                <w:color w:val="000000"/>
                <w:lang w:eastAsia="uk-UA"/>
              </w:rPr>
              <w:t xml:space="preserve">ендерні пропозиції вважаються дійсними протягом </w:t>
            </w:r>
            <w:r w:rsidR="001E4259" w:rsidRPr="00194D00">
              <w:rPr>
                <w:b/>
                <w:color w:val="000000"/>
                <w:lang w:val="uk-UA" w:eastAsia="uk-UA"/>
              </w:rPr>
              <w:t>120</w:t>
            </w:r>
            <w:r w:rsidRPr="00194D00">
              <w:rPr>
                <w:b/>
                <w:color w:val="000000"/>
                <w:lang w:eastAsia="uk-UA"/>
              </w:rPr>
              <w:t>днів</w:t>
            </w:r>
            <w:r w:rsidRPr="00194D00">
              <w:rPr>
                <w:color w:val="000000"/>
                <w:lang w:eastAsia="uk-UA"/>
              </w:rPr>
              <w:t xml:space="preserve"> з дати розкриття тендерних пропозицій</w:t>
            </w:r>
            <w:r w:rsidRPr="00194D00">
              <w:rPr>
                <w:color w:val="000000"/>
                <w:lang w:val="uk-UA" w:eastAsia="uk-UA"/>
              </w:rPr>
              <w:t xml:space="preserve">. </w:t>
            </w:r>
            <w:r w:rsidRPr="00194D00">
              <w:rPr>
                <w:color w:val="000000"/>
                <w:lang w:eastAsia="uk-UA"/>
              </w:rPr>
              <w:t> До закінчення цього строку замовник має право вимагати</w:t>
            </w:r>
            <w:r w:rsidRPr="00194D00">
              <w:rPr>
                <w:color w:val="000000"/>
                <w:lang w:val="uk-UA" w:eastAsia="uk-UA"/>
              </w:rPr>
              <w:t xml:space="preserve"> </w:t>
            </w:r>
            <w:r w:rsidRPr="00194D00">
              <w:rPr>
                <w:color w:val="000000"/>
                <w:lang w:eastAsia="uk-UA"/>
              </w:rPr>
              <w:t>від учасників продовження строку дії тендерних пропозицій</w:t>
            </w:r>
            <w:r w:rsidRPr="00194D00">
              <w:rPr>
                <w:color w:val="000000"/>
                <w:lang w:val="uk-UA" w:eastAsia="uk-UA"/>
              </w:rPr>
              <w:t>.</w:t>
            </w:r>
          </w:p>
          <w:p w:rsidR="00B77DE4" w:rsidRPr="00194D00" w:rsidRDefault="00B77DE4" w:rsidP="00B33371">
            <w:pPr>
              <w:widowControl w:val="0"/>
              <w:ind w:right="113" w:firstLine="459"/>
              <w:contextualSpacing/>
              <w:jc w:val="both"/>
              <w:rPr>
                <w:color w:val="000000"/>
                <w:lang w:eastAsia="uk-UA"/>
              </w:rPr>
            </w:pPr>
            <w:r w:rsidRPr="00194D00">
              <w:rPr>
                <w:color w:val="000000"/>
                <w:lang w:val="uk-UA" w:eastAsia="uk-UA"/>
              </w:rPr>
              <w:t>У</w:t>
            </w:r>
            <w:r w:rsidRPr="00194D00">
              <w:rPr>
                <w:color w:val="000000"/>
                <w:lang w:eastAsia="uk-UA"/>
              </w:rPr>
              <w:t>часник має право:</w:t>
            </w:r>
          </w:p>
          <w:p w:rsidR="00B77DE4" w:rsidRPr="00194D00" w:rsidRDefault="00B77DE4" w:rsidP="0044381E">
            <w:pPr>
              <w:widowControl w:val="0"/>
              <w:numPr>
                <w:ilvl w:val="0"/>
                <w:numId w:val="4"/>
              </w:numPr>
              <w:ind w:right="113"/>
              <w:contextualSpacing/>
              <w:jc w:val="both"/>
              <w:rPr>
                <w:color w:val="000000"/>
                <w:lang w:eastAsia="uk-UA"/>
              </w:rPr>
            </w:pPr>
            <w:r w:rsidRPr="00194D00">
              <w:rPr>
                <w:color w:val="000000"/>
                <w:lang w:eastAsia="uk-UA"/>
              </w:rPr>
              <w:t>відхилити таку вимогу, не втрачаючи при цьому наданого ним забезпечення тендерної пропозиції;</w:t>
            </w:r>
          </w:p>
          <w:p w:rsidR="002A6D8F" w:rsidRPr="00194D00" w:rsidRDefault="00B77DE4" w:rsidP="00924C18">
            <w:pPr>
              <w:widowControl w:val="0"/>
              <w:numPr>
                <w:ilvl w:val="0"/>
                <w:numId w:val="4"/>
              </w:numPr>
              <w:ind w:right="113"/>
              <w:contextualSpacing/>
              <w:jc w:val="both"/>
              <w:rPr>
                <w:color w:val="000000"/>
                <w:lang w:eastAsia="uk-UA"/>
              </w:rPr>
            </w:pPr>
            <w:r w:rsidRPr="00194D00">
              <w:rPr>
                <w:color w:val="000000"/>
                <w:lang w:eastAsia="uk-UA"/>
              </w:rPr>
              <w:t>погодитися з вимогою та продовжити строк дії поданої ним тендерної пропозиції та наданого забезпечення тендерної пропозиції</w:t>
            </w:r>
            <w:r w:rsidRPr="00194D00">
              <w:rPr>
                <w:color w:val="000000"/>
                <w:lang w:val="uk-UA" w:eastAsia="uk-UA"/>
              </w:rPr>
              <w:t>.</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1"/>
          <w:wBefore w:w="30" w:type="dxa"/>
          <w:wAfter w:w="4047" w:type="dxa"/>
          <w:trHeight w:val="409"/>
        </w:trPr>
        <w:tc>
          <w:tcPr>
            <w:tcW w:w="548" w:type="dxa"/>
            <w:tcBorders>
              <w:top w:val="single" w:sz="4" w:space="0" w:color="auto"/>
              <w:left w:val="single" w:sz="4" w:space="0" w:color="auto"/>
              <w:bottom w:val="single" w:sz="4" w:space="0" w:color="auto"/>
            </w:tcBorders>
            <w:shd w:val="clear" w:color="auto" w:fill="auto"/>
          </w:tcPr>
          <w:p w:rsidR="00B77DE4" w:rsidRPr="00194D00" w:rsidRDefault="00B77DE4" w:rsidP="001E4259">
            <w:pPr>
              <w:tabs>
                <w:tab w:val="left" w:pos="2160"/>
                <w:tab w:val="left" w:pos="3600"/>
              </w:tabs>
              <w:ind w:right="-108"/>
              <w:jc w:val="both"/>
              <w:rPr>
                <w:b/>
                <w:color w:val="000000"/>
                <w:lang w:val="uk-UA"/>
              </w:rPr>
            </w:pPr>
            <w:r w:rsidRPr="00194D00">
              <w:rPr>
                <w:b/>
                <w:color w:val="000000"/>
                <w:lang w:val="uk-UA"/>
              </w:rPr>
              <w:t>5.</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717E5C">
            <w:pPr>
              <w:tabs>
                <w:tab w:val="left" w:pos="2160"/>
                <w:tab w:val="left" w:pos="3600"/>
              </w:tabs>
              <w:jc w:val="both"/>
              <w:rPr>
                <w:b/>
                <w:color w:val="000000"/>
                <w:lang w:val="uk-UA"/>
              </w:rPr>
            </w:pPr>
            <w:r w:rsidRPr="00194D00">
              <w:rPr>
                <w:b/>
                <w:color w:val="000000"/>
              </w:rPr>
              <w:t xml:space="preserve">Кваліфікаційні критерії до учасників та вимоги, </w:t>
            </w:r>
            <w:r w:rsidR="00717E5C" w:rsidRPr="00194D00">
              <w:rPr>
                <w:b/>
                <w:color w:val="000000"/>
                <w:lang w:val="uk-UA"/>
              </w:rPr>
              <w:t>в</w:t>
            </w:r>
            <w:r w:rsidRPr="00194D00">
              <w:rPr>
                <w:b/>
                <w:color w:val="000000"/>
              </w:rPr>
              <w:t>становлені статтею 17 Закону</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717E5C" w:rsidRPr="00194D00" w:rsidRDefault="00717E5C" w:rsidP="00CE177F">
            <w:pPr>
              <w:jc w:val="both"/>
              <w:rPr>
                <w:b/>
                <w:color w:val="000000"/>
                <w:u w:val="single"/>
                <w:lang w:val="uk-UA"/>
              </w:rPr>
            </w:pPr>
            <w:r w:rsidRPr="00194D00">
              <w:rPr>
                <w:b/>
                <w:color w:val="000000"/>
                <w:u w:val="single"/>
                <w:lang w:val="uk-UA"/>
              </w:rPr>
              <w:t>І. Кваліфікаційні критерії:</w:t>
            </w:r>
          </w:p>
          <w:p w:rsidR="00CE177F" w:rsidRPr="00194D00" w:rsidRDefault="00CE177F" w:rsidP="00CE177F">
            <w:pPr>
              <w:jc w:val="both"/>
              <w:rPr>
                <w:b/>
                <w:color w:val="000000"/>
                <w:lang w:val="uk-UA"/>
              </w:rPr>
            </w:pPr>
            <w:r w:rsidRPr="00194D00">
              <w:rPr>
                <w:b/>
                <w:color w:val="000000"/>
                <w:lang w:val="uk-UA"/>
              </w:rPr>
              <w:t xml:space="preserve">1. Наявність обладнання та матеріально-технічної бази: </w:t>
            </w:r>
          </w:p>
          <w:p w:rsidR="00A01714" w:rsidRPr="00194D00" w:rsidRDefault="00A01714" w:rsidP="00A01714">
            <w:pPr>
              <w:jc w:val="both"/>
              <w:rPr>
                <w:color w:val="000000"/>
                <w:lang w:val="uk-UA"/>
              </w:rPr>
            </w:pPr>
            <w:r w:rsidRPr="00194D00">
              <w:rPr>
                <w:color w:val="000000"/>
                <w:lang w:val="uk-UA"/>
              </w:rPr>
              <w:t xml:space="preserve">1.1. Довідка, складена у довільній формі, про наявність матеріально-технічної бази (технологічного обладнання, обчислювальної, розмножувальної техніки, оргтехніки, відповідного програмного забезпечення, необхідного для виконання проектно-вишукувальних робіт). </w:t>
            </w:r>
          </w:p>
          <w:p w:rsidR="00A01714" w:rsidRPr="00194D00" w:rsidRDefault="00A01714" w:rsidP="00A01714">
            <w:pPr>
              <w:jc w:val="both"/>
              <w:rPr>
                <w:color w:val="000000"/>
                <w:lang w:val="uk-UA"/>
              </w:rPr>
            </w:pPr>
            <w:r w:rsidRPr="00194D00">
              <w:rPr>
                <w:color w:val="000000"/>
                <w:lang w:val="uk-UA"/>
              </w:rPr>
              <w:t xml:space="preserve">1.2. У разі залучення до виконання проектно-вишукувальних робіт субпідрядних спеціалізованих організацій, довідку, складену в довільній формі, про </w:t>
            </w:r>
            <w:r w:rsidR="00E6128F" w:rsidRPr="00194D00">
              <w:rPr>
                <w:color w:val="000000"/>
                <w:lang w:val="uk-UA"/>
              </w:rPr>
              <w:t xml:space="preserve">наявність </w:t>
            </w:r>
            <w:r w:rsidRPr="00194D00">
              <w:rPr>
                <w:color w:val="000000"/>
                <w:lang w:val="uk-UA"/>
              </w:rPr>
              <w:t>матеріально-технічної бази (технологічного обладнання, обчислювальної, розмножувальної техніки, оргтехніки, відповідного програмного забезпечення, необхідного для виконання проектно-вишукувальних робіт) у цих організацій.</w:t>
            </w:r>
          </w:p>
          <w:p w:rsidR="00660058" w:rsidRPr="00194D00" w:rsidRDefault="00660058" w:rsidP="00660058">
            <w:pPr>
              <w:ind w:left="-32"/>
              <w:jc w:val="both"/>
              <w:rPr>
                <w:b/>
                <w:color w:val="000000"/>
                <w:lang w:val="uk-UA"/>
              </w:rPr>
            </w:pPr>
            <w:r w:rsidRPr="00194D00">
              <w:rPr>
                <w:b/>
                <w:color w:val="000000"/>
                <w:lang w:val="uk-UA"/>
              </w:rPr>
              <w:t xml:space="preserve">2. Наявність працівників відповідної кваліфікації, які мають необхідні знання та досвід: </w:t>
            </w:r>
          </w:p>
          <w:p w:rsidR="00660058" w:rsidRPr="00194D00" w:rsidRDefault="00660058" w:rsidP="00660058">
            <w:pPr>
              <w:jc w:val="both"/>
              <w:rPr>
                <w:color w:val="000000"/>
                <w:lang w:val="uk-UA"/>
              </w:rPr>
            </w:pPr>
            <w:r w:rsidRPr="00194D00">
              <w:rPr>
                <w:color w:val="000000"/>
                <w:lang w:val="uk-UA"/>
              </w:rPr>
              <w:t>2.1. Довідка, складена у довільній формі, про укомплектованість  інженерно-технічними працівниками, які мають необхідні знання та досвід, із зазначенням працівників, що мають кваліфікаційні сертифікати відповідального виконавця окремих видів робіт (послуг), пов’язаних із створенням об’єктів архітектури, категорії інженер – п</w:t>
            </w:r>
            <w:r w:rsidR="00C47CD9" w:rsidRPr="00194D00">
              <w:rPr>
                <w:color w:val="000000"/>
                <w:lang w:val="uk-UA"/>
              </w:rPr>
              <w:t xml:space="preserve">роектувальник для забезпечення </w:t>
            </w:r>
            <w:r w:rsidRPr="00194D00">
              <w:rPr>
                <w:color w:val="000000"/>
                <w:lang w:val="uk-UA"/>
              </w:rPr>
              <w:t>інженерно-будівельного проектування відповідно до ДБН А.2.2-3-2014 «Склад та зміст проектної документації на будівництво»</w:t>
            </w:r>
            <w:r w:rsidR="00896170" w:rsidRPr="00194D00">
              <w:rPr>
                <w:color w:val="000000"/>
                <w:lang w:val="uk-UA"/>
              </w:rPr>
              <w:t>,</w:t>
            </w:r>
            <w:r w:rsidR="00896170" w:rsidRPr="00194D00">
              <w:rPr>
                <w:color w:val="000000"/>
                <w:shd w:val="clear" w:color="auto" w:fill="FDFEFD"/>
                <w:lang w:val="uk-UA"/>
              </w:rPr>
              <w:t xml:space="preserve"> ДБН В.2.2-3-97«Будинки та споруди навчальних закладів»</w:t>
            </w:r>
            <w:r w:rsidR="003C4DB0" w:rsidRPr="00194D00">
              <w:rPr>
                <w:color w:val="000000"/>
                <w:shd w:val="clear" w:color="auto" w:fill="FDFEFD"/>
                <w:lang w:val="uk-UA"/>
              </w:rPr>
              <w:t xml:space="preserve"> (надати сканкопії сертифікатів інженерів-проектувальників)</w:t>
            </w:r>
            <w:r w:rsidR="00896170" w:rsidRPr="00194D00">
              <w:rPr>
                <w:color w:val="000000"/>
                <w:shd w:val="clear" w:color="auto" w:fill="FDFEFD"/>
                <w:lang w:val="uk-UA"/>
              </w:rPr>
              <w:t>.</w:t>
            </w:r>
          </w:p>
          <w:p w:rsidR="003C4DB0" w:rsidRPr="00194D00" w:rsidRDefault="00660058" w:rsidP="003C4DB0">
            <w:pPr>
              <w:jc w:val="both"/>
              <w:rPr>
                <w:color w:val="000000"/>
                <w:lang w:val="uk-UA"/>
              </w:rPr>
            </w:pPr>
            <w:r w:rsidRPr="00194D00">
              <w:rPr>
                <w:color w:val="000000"/>
                <w:lang w:val="uk-UA"/>
              </w:rPr>
              <w:t>2.2. У разі залучення до виконання проектно-вишукувальних робіт субпідрядних спеціалізованих організацій, довідка, складена в довільній формі, про укомплектованість цих організацій інже</w:t>
            </w:r>
            <w:r w:rsidR="00F77620" w:rsidRPr="00194D00">
              <w:rPr>
                <w:color w:val="000000"/>
                <w:lang w:val="uk-UA"/>
              </w:rPr>
              <w:t>н</w:t>
            </w:r>
            <w:r w:rsidRPr="00194D00">
              <w:rPr>
                <w:color w:val="000000"/>
                <w:lang w:val="uk-UA"/>
              </w:rPr>
              <w:t>ерно-технічними працівниками, які мають необхідні знання та досвід, із зазначенням працівників, що мають кваліфікаційні сертифікати відповідального виконавця окремих видів робіт (послуг), пов’язаних із створенням об’єктів архітектури, категорії інженер – п</w:t>
            </w:r>
            <w:r w:rsidR="00C47CD9" w:rsidRPr="00194D00">
              <w:rPr>
                <w:color w:val="000000"/>
                <w:lang w:val="uk-UA"/>
              </w:rPr>
              <w:t xml:space="preserve">роектувальник для забезпечення </w:t>
            </w:r>
            <w:r w:rsidRPr="00194D00">
              <w:rPr>
                <w:color w:val="000000"/>
                <w:lang w:val="uk-UA"/>
              </w:rPr>
              <w:t>інженерно-будівельного проектування відповідно окремих розділів зазначених в ДБН А.2.2-3-2014 «Склад та зміст проектної документації на будівництво»</w:t>
            </w:r>
            <w:r w:rsidR="00896170" w:rsidRPr="00194D00">
              <w:rPr>
                <w:color w:val="000000"/>
                <w:lang w:val="uk-UA"/>
              </w:rPr>
              <w:t xml:space="preserve"> ,</w:t>
            </w:r>
            <w:r w:rsidR="00896170" w:rsidRPr="00194D00">
              <w:rPr>
                <w:color w:val="000000"/>
                <w:shd w:val="clear" w:color="auto" w:fill="FDFEFD"/>
                <w:lang w:val="uk-UA"/>
              </w:rPr>
              <w:t xml:space="preserve"> ДБН В.2.2-3-97«Будинки та споруди навчальних закладів»</w:t>
            </w:r>
            <w:r w:rsidR="003C4DB0" w:rsidRPr="00194D00">
              <w:rPr>
                <w:color w:val="000000"/>
                <w:shd w:val="clear" w:color="auto" w:fill="FDFEFD"/>
                <w:lang w:val="uk-UA"/>
              </w:rPr>
              <w:t xml:space="preserve"> (надати сканкопії сертифікатів інженерів-проектувальників).</w:t>
            </w:r>
          </w:p>
          <w:p w:rsidR="00DA148C" w:rsidRPr="00194D00" w:rsidRDefault="00DA148C" w:rsidP="00DA148C">
            <w:pPr>
              <w:rPr>
                <w:b/>
                <w:color w:val="000000"/>
                <w:lang w:val="uk-UA"/>
              </w:rPr>
            </w:pPr>
            <w:r w:rsidRPr="00194D00">
              <w:rPr>
                <w:b/>
                <w:color w:val="000000"/>
                <w:lang w:val="uk-UA"/>
              </w:rPr>
              <w:lastRenderedPageBreak/>
              <w:t>3. Наявність документально підтвердженого досвіду виконання аналогічного договору:</w:t>
            </w:r>
          </w:p>
          <w:p w:rsidR="00660058" w:rsidRPr="00194D00" w:rsidRDefault="00DA148C" w:rsidP="00DA148C">
            <w:pPr>
              <w:jc w:val="both"/>
              <w:rPr>
                <w:color w:val="000000"/>
                <w:lang w:val="uk-UA"/>
              </w:rPr>
            </w:pPr>
            <w:r w:rsidRPr="00194D00">
              <w:rPr>
                <w:color w:val="000000"/>
                <w:lang w:val="uk-UA"/>
              </w:rPr>
              <w:t xml:space="preserve">3.1. </w:t>
            </w:r>
            <w:r w:rsidR="00361C83" w:rsidRPr="00194D00">
              <w:rPr>
                <w:color w:val="000000"/>
                <w:lang w:val="uk-UA"/>
              </w:rPr>
              <w:t>Довідка про виконан</w:t>
            </w:r>
            <w:r w:rsidR="00CB5C3F" w:rsidRPr="00194D00">
              <w:rPr>
                <w:color w:val="000000"/>
                <w:lang w:val="uk-UA"/>
              </w:rPr>
              <w:t>і</w:t>
            </w:r>
            <w:r w:rsidR="00361C83" w:rsidRPr="00194D00">
              <w:rPr>
                <w:color w:val="000000"/>
                <w:lang w:val="uk-UA"/>
              </w:rPr>
              <w:t xml:space="preserve"> аналогічн</w:t>
            </w:r>
            <w:r w:rsidR="00CB5C3F" w:rsidRPr="00194D00">
              <w:rPr>
                <w:color w:val="000000"/>
                <w:lang w:val="uk-UA"/>
              </w:rPr>
              <w:t>і</w:t>
            </w:r>
            <w:r w:rsidR="00361C83" w:rsidRPr="00194D00">
              <w:rPr>
                <w:color w:val="000000"/>
                <w:lang w:val="uk-UA"/>
              </w:rPr>
              <w:t xml:space="preserve"> договор</w:t>
            </w:r>
            <w:r w:rsidR="00CB5C3F" w:rsidRPr="00194D00">
              <w:rPr>
                <w:color w:val="000000"/>
                <w:lang w:val="uk-UA"/>
              </w:rPr>
              <w:t>и</w:t>
            </w:r>
            <w:r w:rsidR="00361C83" w:rsidRPr="00194D00">
              <w:rPr>
                <w:color w:val="000000"/>
                <w:lang w:val="uk-UA"/>
              </w:rPr>
              <w:t xml:space="preserve"> (не менше </w:t>
            </w:r>
            <w:r w:rsidR="00896170" w:rsidRPr="00194D00">
              <w:rPr>
                <w:color w:val="000000"/>
                <w:lang w:val="uk-UA"/>
              </w:rPr>
              <w:t>одного</w:t>
            </w:r>
            <w:r w:rsidR="00361C83" w:rsidRPr="00194D00">
              <w:rPr>
                <w:color w:val="000000"/>
                <w:lang w:val="uk-UA"/>
              </w:rPr>
              <w:t>) з зазначенням найменування контрагента, предмету договору та реквізитів контрагента для зв’язку.</w:t>
            </w:r>
          </w:p>
          <w:p w:rsidR="00660058" w:rsidRPr="00194D00" w:rsidRDefault="00DA148C" w:rsidP="00660058">
            <w:pPr>
              <w:jc w:val="both"/>
              <w:rPr>
                <w:color w:val="000000"/>
                <w:lang w:val="uk-UA"/>
              </w:rPr>
            </w:pPr>
            <w:r w:rsidRPr="00194D00">
              <w:rPr>
                <w:color w:val="000000"/>
                <w:lang w:val="uk-UA"/>
              </w:rPr>
              <w:t xml:space="preserve">3.2. </w:t>
            </w:r>
            <w:r w:rsidR="00361C83" w:rsidRPr="00194D00">
              <w:rPr>
                <w:color w:val="000000"/>
                <w:lang w:val="uk-UA"/>
              </w:rPr>
              <w:t>Викопіювання з одного із останніх договорів, що наведені в довідці (п.3.1.) в частині предмету закупівлі, реквізитів сторін та копію експертного звіту експертної організації на розроблену проектно-кошторисну документацію відповідно до цього договору.</w:t>
            </w:r>
          </w:p>
          <w:p w:rsidR="00896170" w:rsidRPr="00194D00" w:rsidRDefault="00896170" w:rsidP="00660058">
            <w:pPr>
              <w:jc w:val="both"/>
              <w:rPr>
                <w:color w:val="000000"/>
                <w:lang w:val="uk-UA"/>
              </w:rPr>
            </w:pPr>
            <w:r w:rsidRPr="00194D00">
              <w:rPr>
                <w:color w:val="000000"/>
                <w:lang w:val="uk-UA"/>
              </w:rPr>
              <w:t>3.3. У разі залучення до виконання проектно-вишукувальних робіт субпідрядних спеціалізованих організацій, довідка, складена в довільній формі</w:t>
            </w:r>
            <w:r w:rsidR="00CD2095" w:rsidRPr="00194D00">
              <w:rPr>
                <w:color w:val="000000"/>
                <w:lang w:val="uk-UA"/>
              </w:rPr>
              <w:t xml:space="preserve"> цією </w:t>
            </w:r>
            <w:r w:rsidR="005B6965" w:rsidRPr="00194D00">
              <w:rPr>
                <w:color w:val="000000"/>
                <w:lang w:val="uk-UA"/>
              </w:rPr>
              <w:t xml:space="preserve">організацією, з відповідою пунктам 3.1. та 3.2.  цього розділу </w:t>
            </w:r>
            <w:r w:rsidR="00CD2095" w:rsidRPr="00194D00">
              <w:rPr>
                <w:color w:val="000000"/>
                <w:lang w:val="uk-UA"/>
              </w:rPr>
              <w:t>інформаці</w:t>
            </w:r>
            <w:r w:rsidR="005B6965" w:rsidRPr="00194D00">
              <w:rPr>
                <w:color w:val="000000"/>
                <w:lang w:val="uk-UA"/>
              </w:rPr>
              <w:t>єю</w:t>
            </w:r>
          </w:p>
          <w:p w:rsidR="00717E5C" w:rsidRPr="00194D00" w:rsidRDefault="00717E5C" w:rsidP="00660058">
            <w:pPr>
              <w:jc w:val="both"/>
              <w:rPr>
                <w:color w:val="000000"/>
                <w:lang w:val="uk-UA"/>
              </w:rPr>
            </w:pPr>
            <w:r w:rsidRPr="00194D00">
              <w:rPr>
                <w:color w:val="000000"/>
                <w:lang w:val="uk-UA"/>
              </w:rPr>
              <w:t xml:space="preserve">      </w:t>
            </w:r>
            <w:r w:rsidRPr="00194D00">
              <w:rPr>
                <w:i/>
                <w:color w:val="000000"/>
                <w:lang w:val="uk-UA"/>
              </w:rPr>
              <w:t>Відсутність документів, які не передбачені законодавством для учасників у складі тендерної пропозиції, не може бути підставою для її відхилення замовником</w:t>
            </w:r>
            <w:r w:rsidRPr="00194D00">
              <w:rPr>
                <w:color w:val="000000"/>
                <w:lang w:val="uk-UA"/>
              </w:rPr>
              <w:t>.</w:t>
            </w:r>
          </w:p>
          <w:p w:rsidR="00717E5C" w:rsidRPr="00194D00" w:rsidRDefault="00717E5C" w:rsidP="00AD49E2">
            <w:pPr>
              <w:numPr>
                <w:ilvl w:val="12"/>
                <w:numId w:val="0"/>
              </w:numPr>
              <w:jc w:val="both"/>
              <w:rPr>
                <w:b/>
                <w:color w:val="000000"/>
                <w:u w:val="single"/>
                <w:lang w:val="uk-UA"/>
              </w:rPr>
            </w:pPr>
            <w:r w:rsidRPr="00194D00">
              <w:rPr>
                <w:b/>
                <w:color w:val="000000"/>
                <w:u w:val="single"/>
                <w:lang w:val="uk-UA"/>
              </w:rPr>
              <w:t>ІІ. В</w:t>
            </w:r>
            <w:r w:rsidRPr="00194D00">
              <w:rPr>
                <w:b/>
                <w:color w:val="000000"/>
                <w:u w:val="single"/>
              </w:rPr>
              <w:t xml:space="preserve">имоги, </w:t>
            </w:r>
            <w:r w:rsidRPr="00194D00">
              <w:rPr>
                <w:b/>
                <w:color w:val="000000"/>
                <w:u w:val="single"/>
                <w:lang w:val="uk-UA"/>
              </w:rPr>
              <w:t>в</w:t>
            </w:r>
            <w:r w:rsidRPr="00194D00">
              <w:rPr>
                <w:b/>
                <w:color w:val="000000"/>
                <w:u w:val="single"/>
              </w:rPr>
              <w:t>становлені статтею 17 Закону</w:t>
            </w:r>
            <w:r w:rsidRPr="00194D00">
              <w:rPr>
                <w:b/>
                <w:color w:val="000000"/>
                <w:u w:val="single"/>
                <w:lang w:val="uk-UA"/>
              </w:rPr>
              <w:t>:</w:t>
            </w:r>
          </w:p>
          <w:p w:rsidR="00E96E69" w:rsidRPr="00194D00" w:rsidRDefault="000D255A" w:rsidP="00E96E69">
            <w:pPr>
              <w:shd w:val="clear" w:color="auto" w:fill="FFFFFF"/>
              <w:jc w:val="both"/>
              <w:textAlignment w:val="baseline"/>
              <w:rPr>
                <w:b/>
                <w:color w:val="000000"/>
                <w:lang w:val="uk-UA"/>
              </w:rPr>
            </w:pPr>
            <w:r w:rsidRPr="00194D00">
              <w:rPr>
                <w:b/>
                <w:color w:val="000000"/>
                <w:lang w:val="uk-UA"/>
              </w:rPr>
              <w:t>1</w:t>
            </w:r>
            <w:r w:rsidR="00E96E69" w:rsidRPr="00194D00">
              <w:rPr>
                <w:b/>
                <w:color w:val="000000"/>
                <w:lang w:val="uk-UA"/>
              </w:rPr>
              <w:t>.    Замовник приймає рішення про відмову учаснику в участі у процедурі закупівлі та зобов’язаний відхилити тендерну пропозицію в разі, якщо:</w:t>
            </w:r>
          </w:p>
          <w:p w:rsidR="00E96E69" w:rsidRPr="00194D00" w:rsidRDefault="00E96E69" w:rsidP="00E96E69">
            <w:pPr>
              <w:shd w:val="clear" w:color="auto" w:fill="FFFFFF"/>
              <w:jc w:val="both"/>
              <w:textAlignment w:val="baseline"/>
              <w:rPr>
                <w:color w:val="000000"/>
                <w:lang w:val="uk-UA"/>
              </w:rPr>
            </w:pPr>
            <w:r w:rsidRPr="00194D00">
              <w:rPr>
                <w:color w:val="000000"/>
                <w:lang w:val="uk-UA"/>
              </w:rPr>
              <w:t>1) він має незаперечні докази того, що учасник пропонує, дає або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E96E69" w:rsidRPr="00194D00" w:rsidRDefault="00E96E69" w:rsidP="00E96E69">
            <w:pPr>
              <w:jc w:val="both"/>
              <w:rPr>
                <w:color w:val="000000"/>
                <w:lang w:val="uk-UA"/>
              </w:rPr>
            </w:pPr>
            <w:r w:rsidRPr="00194D00">
              <w:rPr>
                <w:color w:val="000000"/>
                <w:lang w:val="uk-UA"/>
              </w:rPr>
              <w:t xml:space="preserve">2) відомості про юридичну особу, яка є учасником , внесено до Єдиного державного реєстру осіб, які вчинили корупційні або пов’язані з корупцією правопорушення; </w:t>
            </w:r>
          </w:p>
          <w:p w:rsidR="00E96E69" w:rsidRPr="00194D00" w:rsidRDefault="00374A6F" w:rsidP="00E96E69">
            <w:pPr>
              <w:shd w:val="clear" w:color="auto" w:fill="FFFFFF"/>
              <w:jc w:val="both"/>
              <w:textAlignment w:val="baseline"/>
              <w:rPr>
                <w:color w:val="000000"/>
                <w:lang w:val="uk-UA"/>
              </w:rPr>
            </w:pPr>
            <w:r w:rsidRPr="00194D00">
              <w:rPr>
                <w:color w:val="000000"/>
                <w:lang w:val="uk-UA"/>
              </w:rPr>
              <w:t>3</w:t>
            </w:r>
            <w:r w:rsidR="00E96E69" w:rsidRPr="00194D00">
              <w:rPr>
                <w:color w:val="000000"/>
                <w:lang w:val="uk-UA"/>
              </w:rPr>
              <w:t>) службову (посадову) особу учасника ,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державних закупівель корупційного правопорушення;</w:t>
            </w:r>
          </w:p>
          <w:p w:rsidR="00E96E69" w:rsidRPr="00194D00" w:rsidRDefault="00374A6F" w:rsidP="00E96E69">
            <w:pPr>
              <w:shd w:val="clear" w:color="auto" w:fill="FFFFFF"/>
              <w:jc w:val="both"/>
              <w:textAlignment w:val="baseline"/>
              <w:rPr>
                <w:color w:val="000000"/>
                <w:lang w:val="uk-UA"/>
              </w:rPr>
            </w:pPr>
            <w:r w:rsidRPr="00194D00">
              <w:rPr>
                <w:color w:val="000000"/>
                <w:lang w:val="uk-UA"/>
              </w:rPr>
              <w:t>4</w:t>
            </w:r>
            <w:r w:rsidR="00E96E69" w:rsidRPr="00194D00">
              <w:rPr>
                <w:color w:val="000000"/>
                <w:lang w:val="uk-UA"/>
              </w:rPr>
              <w:t>) суб’єкт господарювання</w:t>
            </w:r>
            <w:r w:rsidR="00421E76" w:rsidRPr="00194D00">
              <w:rPr>
                <w:color w:val="000000"/>
                <w:lang w:val="uk-UA"/>
              </w:rPr>
              <w:t xml:space="preserve"> (учасник) </w:t>
            </w:r>
            <w:r w:rsidR="00E96E69" w:rsidRPr="00194D00">
              <w:rPr>
                <w:color w:val="000000"/>
                <w:lang w:val="uk-UA"/>
              </w:rPr>
              <w:t>протягом останніх трьох років притягувався до відповідальності за порушення, передбачене пунктом 4 частини другої статті 6, пунктом 1 статті 50</w:t>
            </w:r>
            <w:r w:rsidR="00E96E69" w:rsidRPr="00194D00">
              <w:rPr>
                <w:color w:val="000000"/>
              </w:rPr>
              <w:t> </w:t>
            </w:r>
            <w:hyperlink r:id="rId10" w:tgtFrame="_blank" w:history="1">
              <w:r w:rsidR="00E96E69" w:rsidRPr="00194D00">
                <w:rPr>
                  <w:color w:val="000000"/>
                  <w:lang w:val="uk-UA"/>
                </w:rPr>
                <w:t>Закону України "Про захист економічної конкуренції"</w:t>
              </w:r>
            </w:hyperlink>
            <w:r w:rsidR="00E96E69" w:rsidRPr="00194D00">
              <w:rPr>
                <w:color w:val="000000"/>
                <w:lang w:val="uk-UA"/>
              </w:rPr>
              <w:t>, у вигляді вчинення антиконкурентних узгоджених дій, які стосуються спотворення результатів торгів (тендерів);</w:t>
            </w:r>
          </w:p>
          <w:p w:rsidR="00E96E69" w:rsidRPr="00194D00" w:rsidRDefault="00374A6F" w:rsidP="00E96E69">
            <w:pPr>
              <w:shd w:val="clear" w:color="auto" w:fill="FFFFFF"/>
              <w:jc w:val="both"/>
              <w:textAlignment w:val="baseline"/>
              <w:rPr>
                <w:color w:val="000000"/>
              </w:rPr>
            </w:pPr>
            <w:r w:rsidRPr="00194D00">
              <w:rPr>
                <w:color w:val="000000"/>
                <w:lang w:val="uk-UA"/>
              </w:rPr>
              <w:t>5</w:t>
            </w:r>
            <w:r w:rsidR="00E96E69" w:rsidRPr="00194D00">
              <w:rPr>
                <w:color w:val="000000"/>
              </w:rPr>
              <w:t xml:space="preserve">) фізична особа, яка є учасником </w:t>
            </w:r>
            <w:r w:rsidR="00421E76" w:rsidRPr="00194D00">
              <w:rPr>
                <w:color w:val="000000"/>
                <w:lang w:val="uk-UA"/>
              </w:rPr>
              <w:t xml:space="preserve">, </w:t>
            </w:r>
            <w:r w:rsidR="00E96E69" w:rsidRPr="00194D00">
              <w:rPr>
                <w:color w:val="000000"/>
              </w:rPr>
              <w:t>була засуджена за злочин, вчинений з корисливих мотивів, судимість з якої не знято або не погашено у встановленому законом порядку;</w:t>
            </w:r>
          </w:p>
          <w:p w:rsidR="00E96E69" w:rsidRPr="00194D00" w:rsidRDefault="00374A6F" w:rsidP="00E96E69">
            <w:pPr>
              <w:shd w:val="clear" w:color="auto" w:fill="FFFFFF"/>
              <w:jc w:val="both"/>
              <w:textAlignment w:val="baseline"/>
              <w:rPr>
                <w:color w:val="000000"/>
              </w:rPr>
            </w:pPr>
            <w:r w:rsidRPr="00194D00">
              <w:rPr>
                <w:color w:val="000000"/>
                <w:lang w:val="uk-UA"/>
              </w:rPr>
              <w:t>6</w:t>
            </w:r>
            <w:r w:rsidR="00E96E69" w:rsidRPr="00194D00">
              <w:rPr>
                <w:color w:val="000000"/>
              </w:rPr>
              <w:t>) службова (посадова) особа учасника , як</w:t>
            </w:r>
            <w:r w:rsidR="00421E76" w:rsidRPr="00194D00">
              <w:rPr>
                <w:color w:val="000000"/>
                <w:lang w:val="uk-UA"/>
              </w:rPr>
              <w:t>а підписала тендерну пропозицію</w:t>
            </w:r>
            <w:r w:rsidR="00E96E69" w:rsidRPr="00194D00">
              <w:rPr>
                <w:color w:val="000000"/>
              </w:rPr>
              <w:t>, була засуджена за злочин, вчинений з корисливих мотивів, судимість з якої не знято або не погашено у встановленому законом порядку;</w:t>
            </w:r>
          </w:p>
          <w:p w:rsidR="00E96E69" w:rsidRPr="00194D00" w:rsidRDefault="00374A6F" w:rsidP="00E96E69">
            <w:pPr>
              <w:shd w:val="clear" w:color="auto" w:fill="FFFFFF"/>
              <w:jc w:val="both"/>
              <w:textAlignment w:val="baseline"/>
              <w:rPr>
                <w:color w:val="000000"/>
              </w:rPr>
            </w:pPr>
            <w:r w:rsidRPr="00194D00">
              <w:rPr>
                <w:color w:val="000000"/>
                <w:lang w:val="uk-UA"/>
              </w:rPr>
              <w:t>7</w:t>
            </w:r>
            <w:r w:rsidR="00E96E69" w:rsidRPr="00194D00">
              <w:rPr>
                <w:color w:val="000000"/>
              </w:rPr>
              <w:t>)</w:t>
            </w:r>
            <w:r w:rsidR="00421E76" w:rsidRPr="00194D00">
              <w:rPr>
                <w:color w:val="000000"/>
                <w:lang w:val="uk-UA"/>
              </w:rPr>
              <w:t xml:space="preserve"> тендерна</w:t>
            </w:r>
            <w:r w:rsidR="00E96E69" w:rsidRPr="00194D00">
              <w:rPr>
                <w:color w:val="000000"/>
              </w:rPr>
              <w:t xml:space="preserve"> пропозиція подана учасником процедури закупівлі, який є пов’язаною особою з іншими учасниками процедури закупівлі та/або з членом (членами) </w:t>
            </w:r>
            <w:r w:rsidR="00421E76" w:rsidRPr="00194D00">
              <w:rPr>
                <w:color w:val="000000"/>
                <w:lang w:val="uk-UA"/>
              </w:rPr>
              <w:t>тендерного комітету, уповноваженою особою (особами)</w:t>
            </w:r>
            <w:r w:rsidR="00E96E69" w:rsidRPr="00194D00">
              <w:rPr>
                <w:color w:val="000000"/>
              </w:rPr>
              <w:t xml:space="preserve"> замовника;</w:t>
            </w:r>
          </w:p>
          <w:p w:rsidR="00E96E69" w:rsidRPr="00194D00" w:rsidRDefault="00374A6F" w:rsidP="00E96E69">
            <w:pPr>
              <w:shd w:val="clear" w:color="auto" w:fill="FFFFFF"/>
              <w:jc w:val="both"/>
              <w:textAlignment w:val="baseline"/>
              <w:rPr>
                <w:color w:val="000000"/>
                <w:lang w:val="uk-UA"/>
              </w:rPr>
            </w:pPr>
            <w:r w:rsidRPr="00194D00">
              <w:rPr>
                <w:color w:val="000000"/>
                <w:lang w:val="uk-UA"/>
              </w:rPr>
              <w:lastRenderedPageBreak/>
              <w:t>8</w:t>
            </w:r>
            <w:r w:rsidR="00E96E69" w:rsidRPr="00194D00">
              <w:rPr>
                <w:color w:val="000000"/>
              </w:rPr>
              <w:t>) учасник визнаний у встановленому законом порядку банкрутом та відносно нього відкрита ліквідаційна процедура</w:t>
            </w:r>
            <w:r w:rsidRPr="00194D00">
              <w:rPr>
                <w:color w:val="000000"/>
                <w:lang w:val="uk-UA"/>
              </w:rPr>
              <w:t>;</w:t>
            </w:r>
          </w:p>
          <w:p w:rsidR="00421E76" w:rsidRPr="00194D00" w:rsidRDefault="00374A6F" w:rsidP="00E96E69">
            <w:pPr>
              <w:shd w:val="clear" w:color="auto" w:fill="FFFFFF"/>
              <w:jc w:val="both"/>
              <w:textAlignment w:val="baseline"/>
              <w:rPr>
                <w:color w:val="000000"/>
                <w:lang w:val="uk-UA"/>
              </w:rPr>
            </w:pPr>
            <w:r w:rsidRPr="00194D00">
              <w:rPr>
                <w:color w:val="000000"/>
                <w:lang w:val="uk-UA"/>
              </w:rPr>
              <w:t>9</w:t>
            </w:r>
            <w:r w:rsidR="00E96E69" w:rsidRPr="00194D00">
              <w:rPr>
                <w:color w:val="000000"/>
                <w:lang w:val="uk-UA"/>
              </w:rPr>
              <w:t xml:space="preserve">) у Єдиному реєстрі юридичних осіб </w:t>
            </w:r>
            <w:r w:rsidR="00421E76" w:rsidRPr="00194D00">
              <w:rPr>
                <w:color w:val="000000"/>
                <w:lang w:val="uk-UA"/>
              </w:rPr>
              <w:t>,</w:t>
            </w:r>
            <w:r w:rsidR="00E96E69" w:rsidRPr="00194D00">
              <w:rPr>
                <w:color w:val="000000"/>
                <w:lang w:val="uk-UA"/>
              </w:rPr>
              <w:t xml:space="preserve"> фізичних осіб-підприємців </w:t>
            </w:r>
            <w:r w:rsidR="00421E76" w:rsidRPr="00194D00">
              <w:rPr>
                <w:color w:val="000000"/>
                <w:lang w:val="uk-UA"/>
              </w:rPr>
              <w:t xml:space="preserve"> та громадських формувань </w:t>
            </w:r>
            <w:r w:rsidR="00E96E69" w:rsidRPr="00194D00">
              <w:rPr>
                <w:color w:val="000000"/>
                <w:lang w:val="uk-UA"/>
              </w:rPr>
              <w:t xml:space="preserve">відсутня інформація, передбачена </w:t>
            </w:r>
            <w:r w:rsidR="00421E76" w:rsidRPr="00194D00">
              <w:rPr>
                <w:color w:val="000000"/>
                <w:lang w:val="uk-UA"/>
              </w:rPr>
              <w:t>пунктом 9 частини другої статті 9 Закону України»Про державну реєстрацію юридичних осіб, фізичних осіб-підприємців та громадських формувань</w:t>
            </w:r>
            <w:r w:rsidRPr="00194D00">
              <w:rPr>
                <w:color w:val="000000"/>
                <w:lang w:val="uk-UA"/>
              </w:rPr>
              <w:t>;</w:t>
            </w:r>
          </w:p>
          <w:p w:rsidR="00E96E69" w:rsidRPr="00194D00" w:rsidRDefault="00374A6F" w:rsidP="00E96E69">
            <w:pPr>
              <w:shd w:val="clear" w:color="auto" w:fill="FFFFFF"/>
              <w:jc w:val="both"/>
              <w:textAlignment w:val="baseline"/>
              <w:rPr>
                <w:color w:val="000000"/>
                <w:lang w:val="uk-UA"/>
              </w:rPr>
            </w:pPr>
            <w:r w:rsidRPr="00194D00">
              <w:rPr>
                <w:color w:val="000000"/>
                <w:lang w:val="uk-UA"/>
              </w:rPr>
              <w:t>10</w:t>
            </w:r>
            <w:r w:rsidR="00E96E69" w:rsidRPr="00194D00">
              <w:rPr>
                <w:color w:val="000000"/>
                <w:lang w:val="uk-UA"/>
              </w:rPr>
              <w:t>)  юридична особа, яка є учасником,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або перевищує 20 мільйонів гривень.</w:t>
            </w:r>
          </w:p>
          <w:p w:rsidR="00E96E69" w:rsidRPr="00194D00" w:rsidRDefault="00E96E69" w:rsidP="00E96E69">
            <w:pPr>
              <w:shd w:val="clear" w:color="auto" w:fill="FFFFFF"/>
              <w:jc w:val="both"/>
              <w:textAlignment w:val="baseline"/>
              <w:rPr>
                <w:color w:val="000000"/>
                <w:lang w:val="uk-UA"/>
              </w:rPr>
            </w:pPr>
            <w:r w:rsidRPr="00194D00">
              <w:rPr>
                <w:b/>
                <w:color w:val="000000"/>
                <w:lang w:val="uk-UA"/>
              </w:rPr>
              <w:t>2.</w:t>
            </w:r>
            <w:r w:rsidRPr="00194D00">
              <w:rPr>
                <w:color w:val="000000"/>
                <w:lang w:val="uk-UA"/>
              </w:rPr>
              <w:t xml:space="preserve"> </w:t>
            </w:r>
            <w:r w:rsidRPr="00194D00">
              <w:rPr>
                <w:b/>
                <w:color w:val="000000"/>
                <w:lang w:val="uk-UA"/>
              </w:rPr>
              <w:t xml:space="preserve">Замовник може прийняти рішення про відмову учаснику в участі у процедурі закупівлі та може відхилити </w:t>
            </w:r>
            <w:r w:rsidR="003400E8" w:rsidRPr="00194D00">
              <w:rPr>
                <w:b/>
                <w:color w:val="000000"/>
                <w:lang w:val="uk-UA"/>
              </w:rPr>
              <w:t xml:space="preserve">тендерну </w:t>
            </w:r>
            <w:r w:rsidRPr="00194D00">
              <w:rPr>
                <w:b/>
                <w:color w:val="000000"/>
                <w:lang w:val="uk-UA"/>
              </w:rPr>
              <w:t>пропозицію учасника у разі, якщо</w:t>
            </w:r>
            <w:r w:rsidRPr="00194D00">
              <w:rPr>
                <w:color w:val="000000"/>
                <w:lang w:val="uk-UA"/>
              </w:rPr>
              <w:t xml:space="preserve"> учасник має заборгованість із сплати податків і зборів (обов’язкових платежів);</w:t>
            </w:r>
          </w:p>
          <w:p w:rsidR="00E96E69" w:rsidRPr="00194D00" w:rsidRDefault="00E96E69" w:rsidP="003400E8">
            <w:pPr>
              <w:shd w:val="clear" w:color="auto" w:fill="FFFFFF"/>
              <w:jc w:val="both"/>
              <w:textAlignment w:val="baseline"/>
              <w:rPr>
                <w:color w:val="000000"/>
                <w:lang w:val="uk-UA"/>
              </w:rPr>
            </w:pPr>
            <w:r w:rsidRPr="00194D00">
              <w:rPr>
                <w:b/>
                <w:color w:val="000000"/>
                <w:lang w:val="uk-UA"/>
              </w:rPr>
              <w:t>3.</w:t>
            </w:r>
            <w:r w:rsidRPr="00194D00">
              <w:rPr>
                <w:color w:val="000000"/>
                <w:lang w:val="uk-UA"/>
              </w:rPr>
              <w:t xml:space="preserve"> Інформація про відхилення пропозиції конкурсних торгів, кваліфікаційної або цінової пропозиції із зазначенням підстави надсилається учаснику або учаснику попередньої кваліфікації, пропозиція якого відхилена, протягом трьох робочих днів з дня прийняття замовником такого рішення та оприлюднюється відповідно до</w:t>
            </w:r>
            <w:r w:rsidRPr="00194D00">
              <w:rPr>
                <w:color w:val="000000"/>
              </w:rPr>
              <w:t> </w:t>
            </w:r>
            <w:hyperlink r:id="rId11" w:anchor="n192" w:history="1">
              <w:r w:rsidRPr="00194D00">
                <w:rPr>
                  <w:color w:val="000000"/>
                  <w:lang w:val="uk-UA"/>
                </w:rPr>
                <w:t>статті 10</w:t>
              </w:r>
            </w:hyperlink>
            <w:r w:rsidRPr="00194D00">
              <w:rPr>
                <w:color w:val="000000"/>
              </w:rPr>
              <w:t> </w:t>
            </w:r>
            <w:r w:rsidRPr="00194D00">
              <w:rPr>
                <w:color w:val="000000"/>
                <w:lang w:val="uk-UA"/>
              </w:rPr>
              <w:t xml:space="preserve"> Закону. </w:t>
            </w:r>
          </w:p>
          <w:p w:rsidR="00E96E69" w:rsidRPr="00194D00" w:rsidRDefault="00E96E69" w:rsidP="00E96E69">
            <w:pPr>
              <w:ind w:left="-49"/>
              <w:jc w:val="both"/>
              <w:rPr>
                <w:color w:val="000000"/>
                <w:lang w:val="uk-UA"/>
              </w:rPr>
            </w:pPr>
            <w:r w:rsidRPr="00194D00">
              <w:rPr>
                <w:b/>
                <w:color w:val="000000"/>
                <w:lang w:val="uk-UA"/>
              </w:rPr>
              <w:t xml:space="preserve">4. </w:t>
            </w:r>
            <w:r w:rsidRPr="00194D00">
              <w:rPr>
                <w:color w:val="000000"/>
                <w:lang w:val="uk-UA"/>
              </w:rPr>
              <w:t>Учасник відповідає за одержання будь-яких та всіх необхідних дозволів, ліцензій, сертифікатів (у тому числі експортних та імпортних) на роботи, що викониватимуться за Договором про закупівлю, та інших документів, пов’язаних із поданням пропозиції конкурсних торгів, та самостійно несе всі витрати на їх отримання, а Замовник у будь-якому випадку не є відповідальним за ці витрати незалежно від результату процедури закупівлі.</w:t>
            </w:r>
          </w:p>
          <w:p w:rsidR="00E96E69" w:rsidRPr="00194D00" w:rsidRDefault="000D255A" w:rsidP="00035BA5">
            <w:pPr>
              <w:numPr>
                <w:ilvl w:val="12"/>
                <w:numId w:val="0"/>
              </w:numPr>
              <w:jc w:val="both"/>
              <w:rPr>
                <w:b/>
                <w:color w:val="000000"/>
                <w:lang w:val="uk-UA"/>
              </w:rPr>
            </w:pPr>
            <w:r w:rsidRPr="00194D00">
              <w:rPr>
                <w:b/>
                <w:color w:val="000000"/>
                <w:lang w:val="uk-UA"/>
              </w:rPr>
              <w:t>5</w:t>
            </w:r>
            <w:r w:rsidR="00E96E69" w:rsidRPr="00194D00">
              <w:rPr>
                <w:b/>
                <w:color w:val="000000"/>
                <w:lang w:val="uk-UA"/>
              </w:rPr>
              <w:t xml:space="preserve">. </w:t>
            </w:r>
            <w:r w:rsidR="007A1651" w:rsidRPr="00194D00">
              <w:rPr>
                <w:b/>
                <w:color w:val="000000"/>
                <w:lang w:val="uk-UA"/>
              </w:rPr>
              <w:t xml:space="preserve">Інформація про </w:t>
            </w:r>
            <w:r w:rsidR="00E96E69" w:rsidRPr="00194D00">
              <w:rPr>
                <w:b/>
                <w:color w:val="000000"/>
                <w:lang w:val="uk-UA"/>
              </w:rPr>
              <w:t xml:space="preserve">відсутність </w:t>
            </w:r>
            <w:r w:rsidR="007A1651" w:rsidRPr="00194D00">
              <w:rPr>
                <w:b/>
                <w:color w:val="000000"/>
                <w:lang w:val="uk-UA"/>
              </w:rPr>
              <w:t>підстав, визначених у частинах першій і другій статті 17</w:t>
            </w:r>
            <w:r w:rsidR="00E96E69" w:rsidRPr="00194D00">
              <w:rPr>
                <w:b/>
                <w:color w:val="000000"/>
                <w:lang w:val="uk-UA"/>
              </w:rPr>
              <w:t xml:space="preserve"> Закон</w:t>
            </w:r>
            <w:r w:rsidR="007A1651" w:rsidRPr="00194D00">
              <w:rPr>
                <w:b/>
                <w:color w:val="000000"/>
                <w:lang w:val="uk-UA"/>
              </w:rPr>
              <w:t>у</w:t>
            </w:r>
            <w:r w:rsidR="00F1400E" w:rsidRPr="00194D00">
              <w:rPr>
                <w:b/>
                <w:color w:val="000000"/>
                <w:lang w:val="uk-UA"/>
              </w:rPr>
              <w:t>,</w:t>
            </w:r>
            <w:r w:rsidR="007A1651" w:rsidRPr="00194D00">
              <w:rPr>
                <w:b/>
                <w:color w:val="000000"/>
                <w:lang w:val="uk-UA"/>
              </w:rPr>
              <w:t xml:space="preserve"> надається в довільній формі</w:t>
            </w:r>
            <w:r w:rsidR="00F1400E" w:rsidRPr="00194D00">
              <w:rPr>
                <w:b/>
                <w:color w:val="000000"/>
                <w:lang w:val="uk-UA"/>
              </w:rPr>
              <w:t xml:space="preserve"> (довідки)</w:t>
            </w:r>
            <w:r w:rsidR="00E96E69" w:rsidRPr="00194D00">
              <w:rPr>
                <w:b/>
                <w:color w:val="000000"/>
              </w:rPr>
              <w:t xml:space="preserve"> наступного змісту:</w:t>
            </w:r>
            <w:r w:rsidR="00E96E69" w:rsidRPr="00194D00">
              <w:rPr>
                <w:b/>
                <w:color w:val="000000"/>
                <w:lang w:val="uk-UA"/>
              </w:rPr>
              <w:t xml:space="preserve"> </w:t>
            </w:r>
          </w:p>
          <w:p w:rsidR="00E96E69" w:rsidRDefault="00E96E69" w:rsidP="00E96E69">
            <w:pPr>
              <w:ind w:left="-49"/>
              <w:jc w:val="both"/>
              <w:rPr>
                <w:b/>
                <w:i/>
                <w:iCs/>
                <w:color w:val="000000"/>
                <w:lang w:val="uk-UA"/>
              </w:rPr>
            </w:pPr>
            <w:r w:rsidRPr="00194D00">
              <w:rPr>
                <w:b/>
                <w:color w:val="000000"/>
                <w:lang w:val="uk-UA"/>
              </w:rPr>
              <w:t xml:space="preserve">«Ми, _______(назва учасника), цією довідкою засвідчуємо про відсутність підстав для відмови в участі у процедурі закупівлі, передбачених частиною 1 та частиною 2 статті 17 Закону України  «Про публічні закупівлі» </w:t>
            </w:r>
            <w:r w:rsidRPr="00194D00">
              <w:rPr>
                <w:b/>
                <w:i/>
                <w:iCs/>
                <w:color w:val="000000"/>
                <w:lang w:val="uk-UA"/>
              </w:rPr>
              <w:t>(у разі відсутності таких підстав</w:t>
            </w:r>
            <w:r w:rsidR="005E5F21">
              <w:rPr>
                <w:b/>
                <w:i/>
                <w:iCs/>
                <w:color w:val="000000"/>
                <w:lang w:val="uk-UA"/>
              </w:rPr>
              <w:t>:</w:t>
            </w:r>
            <w:r w:rsidRPr="00194D00">
              <w:rPr>
                <w:b/>
                <w:i/>
                <w:iCs/>
                <w:color w:val="000000"/>
                <w:lang w:val="uk-UA"/>
              </w:rPr>
              <w:t>.</w:t>
            </w:r>
          </w:p>
          <w:p w:rsidR="007F4E32" w:rsidRPr="00194D00" w:rsidRDefault="005E5F21" w:rsidP="00E96E69">
            <w:pPr>
              <w:ind w:left="-49"/>
              <w:jc w:val="both"/>
              <w:rPr>
                <w:b/>
                <w:i/>
                <w:iCs/>
                <w:color w:val="000000"/>
                <w:lang w:val="uk-UA"/>
              </w:rPr>
            </w:pPr>
            <w:r>
              <w:rPr>
                <w:b/>
                <w:i/>
                <w:iCs/>
                <w:color w:val="000000"/>
                <w:u w:val="single"/>
                <w:lang w:val="uk-UA"/>
              </w:rPr>
              <w:t>Підпис к</w:t>
            </w:r>
            <w:r w:rsidRPr="00194D00">
              <w:rPr>
                <w:b/>
                <w:i/>
                <w:iCs/>
                <w:color w:val="000000"/>
                <w:u w:val="single"/>
                <w:lang w:val="uk-UA"/>
              </w:rPr>
              <w:t>ерівник</w:t>
            </w:r>
            <w:r>
              <w:rPr>
                <w:b/>
                <w:i/>
                <w:iCs/>
                <w:color w:val="000000"/>
                <w:u w:val="single"/>
                <w:lang w:val="uk-UA"/>
              </w:rPr>
              <w:t>а</w:t>
            </w:r>
            <w:r w:rsidRPr="00194D00">
              <w:rPr>
                <w:b/>
                <w:i/>
                <w:iCs/>
                <w:color w:val="000000"/>
                <w:u w:val="single"/>
                <w:lang w:val="uk-UA"/>
              </w:rPr>
              <w:t xml:space="preserve"> підприємства, або уповноважен</w:t>
            </w:r>
            <w:r>
              <w:rPr>
                <w:b/>
                <w:i/>
                <w:iCs/>
                <w:color w:val="000000"/>
                <w:u w:val="single"/>
                <w:lang w:val="uk-UA"/>
              </w:rPr>
              <w:t>ої</w:t>
            </w:r>
            <w:r w:rsidRPr="00194D00">
              <w:rPr>
                <w:b/>
                <w:i/>
                <w:iCs/>
                <w:color w:val="000000"/>
                <w:u w:val="single"/>
                <w:lang w:val="uk-UA"/>
              </w:rPr>
              <w:t xml:space="preserve"> на ці дії особа, підпис,  прізвище, ініціали</w:t>
            </w:r>
          </w:p>
          <w:p w:rsidR="007F4E32" w:rsidRPr="00194D00" w:rsidRDefault="007F4E32" w:rsidP="00CC0A49">
            <w:pPr>
              <w:pStyle w:val="rvps2"/>
              <w:shd w:val="clear" w:color="auto" w:fill="FFFFFF"/>
              <w:spacing w:before="0" w:beforeAutospacing="0" w:after="150" w:afterAutospacing="0"/>
              <w:ind w:left="-108" w:right="-70"/>
              <w:jc w:val="both"/>
              <w:textAlignment w:val="baseline"/>
              <w:rPr>
                <w:color w:val="000000"/>
              </w:rPr>
            </w:pPr>
            <w:r w:rsidRPr="00194D00">
              <w:rPr>
                <w:b/>
                <w:iCs/>
                <w:color w:val="000000"/>
              </w:rPr>
              <w:t xml:space="preserve">6. </w:t>
            </w:r>
            <w:r w:rsidRPr="00194D00">
              <w:rPr>
                <w:color w:val="000000"/>
              </w:rPr>
              <w:t xml:space="preserve">Спосіб документального підтвердження згідно із законодавством </w:t>
            </w:r>
            <w:r w:rsidR="00035BA5" w:rsidRPr="00194D00">
              <w:rPr>
                <w:color w:val="000000"/>
              </w:rPr>
              <w:t xml:space="preserve"> </w:t>
            </w:r>
            <w:r w:rsidRPr="00194D00">
              <w:rPr>
                <w:color w:val="000000"/>
              </w:rPr>
              <w:t>відсутності підстав, передбачених пунктами 2, 3, 5, 6 і 8 частини першої та частиною другою статті 17, визначається замовником для надання таких документів лише переможцем процедури закупівлі. Замовник не вимагає документального підтвердження інформації, що міститься у відкритих єдиних державних реєстрах, доступ до яких є вільним.</w:t>
            </w:r>
          </w:p>
          <w:p w:rsidR="007F4E32" w:rsidRPr="00194D00" w:rsidRDefault="007F4E32" w:rsidP="007F4E32">
            <w:pPr>
              <w:pStyle w:val="rvps2"/>
              <w:shd w:val="clear" w:color="auto" w:fill="FFFFFF"/>
              <w:spacing w:before="0" w:beforeAutospacing="0" w:after="0" w:afterAutospacing="0"/>
              <w:ind w:firstLine="450"/>
              <w:jc w:val="both"/>
              <w:textAlignment w:val="baseline"/>
              <w:rPr>
                <w:color w:val="000000"/>
              </w:rPr>
            </w:pPr>
            <w:bookmarkStart w:id="1" w:name="n308"/>
            <w:bookmarkEnd w:id="1"/>
            <w:r w:rsidRPr="00194D00">
              <w:rPr>
                <w:b/>
                <w:color w:val="000000"/>
              </w:rPr>
              <w:t>Переможець</w:t>
            </w:r>
            <w:r w:rsidRPr="00194D00">
              <w:rPr>
                <w:color w:val="000000"/>
              </w:rPr>
              <w:t xml:space="preserve"> торгів у строк, що не перевищує </w:t>
            </w:r>
            <w:r w:rsidRPr="00194D00">
              <w:rPr>
                <w:b/>
                <w:color w:val="000000"/>
              </w:rPr>
              <w:t xml:space="preserve">п’яти днів з дати оприлюднення </w:t>
            </w:r>
            <w:r w:rsidRPr="00194D00">
              <w:rPr>
                <w:color w:val="000000"/>
              </w:rPr>
              <w:t>на веб-порталі Уповноваженого органу повідомлення про намір укласти договір, повинен надати замовнику документи, що підтверджують відсутність підстав, визначених пунктами 2, 3, 5, 6 і 8 частини першої та частини другої статті 17Закону крім відкритих реєстрів , доступ до яких є вільним</w:t>
            </w:r>
          </w:p>
          <w:p w:rsidR="007F4E32" w:rsidRPr="00194D00" w:rsidRDefault="007F4E32" w:rsidP="007F4E32">
            <w:pPr>
              <w:pStyle w:val="rvps2"/>
              <w:shd w:val="clear" w:color="auto" w:fill="FFFFFF"/>
              <w:spacing w:before="0" w:beforeAutospacing="0" w:after="0" w:afterAutospacing="0"/>
              <w:ind w:firstLine="450"/>
              <w:jc w:val="both"/>
              <w:textAlignment w:val="baseline"/>
              <w:rPr>
                <w:b/>
                <w:i/>
                <w:iCs/>
                <w:color w:val="000000"/>
              </w:rPr>
            </w:pPr>
            <w:bookmarkStart w:id="2" w:name="n309"/>
            <w:bookmarkEnd w:id="2"/>
            <w:r w:rsidRPr="00194D00">
              <w:rPr>
                <w:color w:val="000000"/>
              </w:rPr>
              <w:t xml:space="preserve">Замовник не вимагає від учасників документів, що підтверджують відсутність підстав, визначених пунктами 1 і 7 </w:t>
            </w:r>
            <w:r w:rsidRPr="00194D00">
              <w:rPr>
                <w:color w:val="000000"/>
              </w:rPr>
              <w:lastRenderedPageBreak/>
              <w:t>частини першої цієї статті.</w:t>
            </w:r>
          </w:p>
          <w:p w:rsidR="00B77DE4" w:rsidRPr="00194D00" w:rsidRDefault="00717E5C" w:rsidP="00B33371">
            <w:pPr>
              <w:ind w:left="-49"/>
              <w:jc w:val="both"/>
              <w:rPr>
                <w:color w:val="000000"/>
                <w:lang w:val="uk-UA"/>
              </w:rPr>
            </w:pPr>
            <w:r w:rsidRPr="00194D00">
              <w:rPr>
                <w:color w:val="000000"/>
                <w:lang w:val="uk-UA"/>
              </w:rPr>
              <w:t>2</w:t>
            </w:r>
            <w:r w:rsidR="00B77DE4" w:rsidRPr="00194D00">
              <w:rPr>
                <w:color w:val="000000"/>
                <w:lang w:val="uk-UA"/>
              </w:rPr>
              <w:t xml:space="preserve">.2. </w:t>
            </w:r>
            <w:r w:rsidR="00F77D80" w:rsidRPr="00194D00">
              <w:rPr>
                <w:color w:val="000000"/>
                <w:lang w:val="uk-UA"/>
              </w:rPr>
              <w:t>Витяг</w:t>
            </w:r>
            <w:r w:rsidR="00B77DE4" w:rsidRPr="00194D00">
              <w:rPr>
                <w:color w:val="000000"/>
                <w:lang w:val="uk-UA"/>
              </w:rPr>
              <w:t xml:space="preserve"> з реєстру власників цінних паперів (акціонерів), які володіють пакетом акцій, який становить 25% і більше статутного капіталу Учасника  або до</w:t>
            </w:r>
            <w:r w:rsidR="00F77D80" w:rsidRPr="00194D00">
              <w:rPr>
                <w:color w:val="000000"/>
                <w:lang w:val="uk-UA"/>
              </w:rPr>
              <w:t>відка в довільній формі (створена</w:t>
            </w:r>
            <w:r w:rsidR="00B77DE4" w:rsidRPr="00194D00">
              <w:rPr>
                <w:color w:val="000000"/>
                <w:lang w:val="uk-UA"/>
              </w:rPr>
              <w:t xml:space="preserve"> учасником)  з зазначенням відповідних даних (</w:t>
            </w:r>
            <w:r w:rsidR="00B77DE4" w:rsidRPr="00194D00">
              <w:rPr>
                <w:i/>
                <w:color w:val="000000"/>
                <w:lang w:val="uk-UA"/>
              </w:rPr>
              <w:t>вимога стосується тільки акціонерних товариств</w:t>
            </w:r>
            <w:r w:rsidR="00B77DE4" w:rsidRPr="00194D00">
              <w:rPr>
                <w:color w:val="000000"/>
                <w:lang w:val="uk-UA"/>
              </w:rPr>
              <w:t>);</w:t>
            </w:r>
          </w:p>
          <w:p w:rsidR="00B77DE4" w:rsidRPr="00194D00" w:rsidRDefault="00717E5C" w:rsidP="00B33371">
            <w:pPr>
              <w:ind w:left="-49"/>
              <w:jc w:val="both"/>
              <w:rPr>
                <w:color w:val="000000"/>
                <w:lang w:val="uk-UA"/>
              </w:rPr>
            </w:pPr>
            <w:r w:rsidRPr="00194D00">
              <w:rPr>
                <w:color w:val="000000"/>
                <w:lang w:val="uk-UA"/>
              </w:rPr>
              <w:t>2</w:t>
            </w:r>
            <w:r w:rsidR="00B77DE4" w:rsidRPr="00194D00">
              <w:rPr>
                <w:color w:val="000000"/>
                <w:lang w:val="uk-UA"/>
              </w:rPr>
              <w:t xml:space="preserve">.3. </w:t>
            </w:r>
            <w:r w:rsidR="00F77D80" w:rsidRPr="00194D00">
              <w:rPr>
                <w:color w:val="000000"/>
              </w:rPr>
              <w:t>Стат</w:t>
            </w:r>
            <w:r w:rsidR="00533937" w:rsidRPr="00194D00">
              <w:rPr>
                <w:color w:val="000000"/>
              </w:rPr>
              <w:t>ут</w:t>
            </w:r>
            <w:r w:rsidR="00F77D80" w:rsidRPr="00194D00">
              <w:rPr>
                <w:color w:val="000000"/>
              </w:rPr>
              <w:t xml:space="preserve"> (зі змінами), або інш</w:t>
            </w:r>
            <w:r w:rsidR="00F77D80" w:rsidRPr="00194D00">
              <w:rPr>
                <w:color w:val="000000"/>
                <w:lang w:val="uk-UA"/>
              </w:rPr>
              <w:t>ий</w:t>
            </w:r>
            <w:r w:rsidR="00F77D80" w:rsidRPr="00194D00">
              <w:rPr>
                <w:color w:val="000000"/>
              </w:rPr>
              <w:t xml:space="preserve"> установч</w:t>
            </w:r>
            <w:r w:rsidR="00F77D80" w:rsidRPr="00194D00">
              <w:rPr>
                <w:color w:val="000000"/>
                <w:lang w:val="uk-UA"/>
              </w:rPr>
              <w:t>ий</w:t>
            </w:r>
            <w:r w:rsidR="00F77D80" w:rsidRPr="00194D00">
              <w:rPr>
                <w:color w:val="000000"/>
              </w:rPr>
              <w:t xml:space="preserve"> документ </w:t>
            </w:r>
            <w:r w:rsidR="00B77DE4" w:rsidRPr="00194D00">
              <w:rPr>
                <w:color w:val="000000"/>
              </w:rPr>
              <w:t>(для юридичних осіб).</w:t>
            </w:r>
          </w:p>
          <w:p w:rsidR="00B77DE4" w:rsidRPr="00194D00" w:rsidRDefault="00B77DE4" w:rsidP="00B33371">
            <w:pPr>
              <w:ind w:left="-49"/>
              <w:jc w:val="both"/>
              <w:rPr>
                <w:color w:val="000000"/>
                <w:lang w:val="uk-UA"/>
              </w:rPr>
            </w:pPr>
          </w:p>
          <w:p w:rsidR="00B77DE4" w:rsidRPr="00194D00" w:rsidRDefault="00B77DE4" w:rsidP="00B33371">
            <w:pPr>
              <w:tabs>
                <w:tab w:val="left" w:pos="8244"/>
                <w:tab w:val="left" w:pos="9160"/>
                <w:tab w:val="left" w:pos="10076"/>
                <w:tab w:val="left" w:pos="10992"/>
                <w:tab w:val="left" w:pos="11908"/>
                <w:tab w:val="left" w:pos="12824"/>
                <w:tab w:val="left" w:pos="13740"/>
                <w:tab w:val="left" w:pos="14656"/>
              </w:tabs>
              <w:ind w:left="-49"/>
              <w:jc w:val="both"/>
              <w:rPr>
                <w:color w:val="000000"/>
                <w:lang w:val="uk-UA"/>
              </w:rPr>
            </w:pPr>
            <w:r w:rsidRPr="00194D00">
              <w:rPr>
                <w:color w:val="000000"/>
                <w:lang w:val="uk-UA"/>
              </w:rPr>
              <w:t>У разі, якщо Учасник надає недостовірну інформацію щодо його відповідності встановленим кваліфікаційним критеріям або не відповідає кваліфікаційним критеріям, його тендерна пропозиція відхиляється відповідно до частини першої статті 30 Закону.</w:t>
            </w:r>
          </w:p>
          <w:p w:rsidR="00B77DE4" w:rsidRPr="00194D00" w:rsidRDefault="00B77DE4" w:rsidP="00B33371">
            <w:pPr>
              <w:ind w:left="-49"/>
              <w:jc w:val="both"/>
              <w:rPr>
                <w:color w:val="000000"/>
                <w:lang w:val="uk-UA"/>
              </w:rPr>
            </w:pPr>
            <w:r w:rsidRPr="00194D00">
              <w:rPr>
                <w:color w:val="000000"/>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кваліфікаційним критеріям, наявність підстав, зазначених у частині першій статті 17 Закону, або факту зазначення у </w:t>
            </w:r>
            <w:r w:rsidR="007B4411" w:rsidRPr="00194D00">
              <w:rPr>
                <w:color w:val="000000"/>
                <w:lang w:val="uk-UA"/>
              </w:rPr>
              <w:t>тендер</w:t>
            </w:r>
            <w:r w:rsidR="002A6D8F" w:rsidRPr="00194D00">
              <w:rPr>
                <w:color w:val="000000"/>
                <w:lang w:val="uk-UA"/>
              </w:rPr>
              <w:t xml:space="preserve">ній </w:t>
            </w:r>
            <w:r w:rsidRPr="00194D00">
              <w:rPr>
                <w:color w:val="000000"/>
                <w:lang w:val="uk-UA"/>
              </w:rPr>
              <w:t>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rsidR="00B77DE4" w:rsidRPr="00194D00" w:rsidRDefault="00B77DE4" w:rsidP="00B33371">
            <w:pPr>
              <w:ind w:left="-49"/>
              <w:jc w:val="both"/>
              <w:rPr>
                <w:color w:val="000000"/>
                <w:lang w:val="uk-UA"/>
              </w:rPr>
            </w:pPr>
          </w:p>
          <w:p w:rsidR="00B77DE4" w:rsidRPr="00194D00" w:rsidRDefault="00B77DE4" w:rsidP="00B33371">
            <w:pPr>
              <w:ind w:left="-51"/>
              <w:jc w:val="both"/>
              <w:rPr>
                <w:i/>
                <w:color w:val="000000"/>
                <w:lang w:val="uk-UA"/>
              </w:rPr>
            </w:pPr>
            <w:r w:rsidRPr="00194D00">
              <w:rPr>
                <w:i/>
                <w:color w:val="000000"/>
                <w:lang w:val="uk-UA"/>
              </w:rPr>
              <w:t xml:space="preserve">Учасник нерезидент повинен надати документи з урахуванням особливостей законодавства його країни походження. Такі документи подаються разом із завіреним у встановленому порядку перекладом. </w:t>
            </w:r>
          </w:p>
          <w:p w:rsidR="00B77DE4" w:rsidRPr="00194D00" w:rsidRDefault="00B77DE4" w:rsidP="00B33371">
            <w:pPr>
              <w:ind w:left="-51"/>
              <w:jc w:val="both"/>
              <w:rPr>
                <w:i/>
                <w:color w:val="000000"/>
                <w:lang w:val="uk-UA"/>
              </w:rPr>
            </w:pPr>
          </w:p>
          <w:p w:rsidR="00DD1AF5" w:rsidRPr="00194D00" w:rsidRDefault="00B77DE4" w:rsidP="00B33371">
            <w:pPr>
              <w:ind w:left="-49"/>
              <w:jc w:val="both"/>
              <w:rPr>
                <w:b/>
                <w:i/>
                <w:color w:val="000000"/>
                <w:lang w:val="uk-UA"/>
              </w:rPr>
            </w:pPr>
            <w:r w:rsidRPr="00194D00">
              <w:rPr>
                <w:b/>
                <w:i/>
                <w:color w:val="000000"/>
                <w:u w:val="single"/>
                <w:lang w:val="uk-UA"/>
              </w:rPr>
              <w:t>Примітка:</w:t>
            </w:r>
            <w:r w:rsidRPr="00194D00">
              <w:rPr>
                <w:b/>
                <w:i/>
                <w:color w:val="000000"/>
                <w:lang w:val="uk-UA"/>
              </w:rPr>
              <w:t xml:space="preserve"> </w:t>
            </w:r>
          </w:p>
          <w:p w:rsidR="00DD1AF5" w:rsidRPr="00194D00" w:rsidRDefault="00DD1AF5" w:rsidP="00DD1AF5">
            <w:pPr>
              <w:ind w:left="-49"/>
              <w:jc w:val="both"/>
              <w:rPr>
                <w:b/>
                <w:color w:val="000000"/>
                <w:lang w:val="uk-UA"/>
              </w:rPr>
            </w:pPr>
            <w:r w:rsidRPr="00194D00">
              <w:rPr>
                <w:b/>
                <w:i/>
                <w:color w:val="000000"/>
                <w:lang w:val="uk-UA"/>
              </w:rPr>
              <w:t>1.</w:t>
            </w:r>
            <w:r w:rsidR="00B77DE4" w:rsidRPr="00194D00">
              <w:rPr>
                <w:b/>
                <w:i/>
                <w:color w:val="000000"/>
                <w:lang w:val="uk-UA"/>
              </w:rPr>
              <w:t>В разі, якщо Учасник відповідно до норм чинного Законодавства не зобов’язаний складати будь-який із документів зазначених в цій документації, такий Учасник надає лист-роз’яснення в довільній формі,</w:t>
            </w:r>
            <w:r w:rsidR="00B77DE4" w:rsidRPr="00194D00">
              <w:rPr>
                <w:b/>
                <w:color w:val="000000"/>
                <w:lang w:val="uk-UA"/>
              </w:rPr>
              <w:t xml:space="preserve"> </w:t>
            </w:r>
            <w:r w:rsidR="00B77DE4" w:rsidRPr="00194D00">
              <w:rPr>
                <w:b/>
                <w:i/>
                <w:color w:val="000000"/>
                <w:lang w:val="uk-UA"/>
              </w:rPr>
              <w:t>в якому зазначає законодавчі підстави ненадання вище зазначених документів.</w:t>
            </w:r>
            <w:r w:rsidRPr="00194D00">
              <w:rPr>
                <w:b/>
                <w:color w:val="000000"/>
                <w:lang w:val="uk-UA"/>
              </w:rPr>
              <w:t xml:space="preserve"> </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834"/>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lastRenderedPageBreak/>
              <w:t>6.</w:t>
            </w:r>
          </w:p>
        </w:tc>
        <w:tc>
          <w:tcPr>
            <w:tcW w:w="3119" w:type="dxa"/>
            <w:tcBorders>
              <w:top w:val="single" w:sz="4" w:space="0" w:color="auto"/>
              <w:left w:val="single" w:sz="4" w:space="0" w:color="auto"/>
              <w:bottom w:val="single" w:sz="4" w:space="0" w:color="auto"/>
              <w:right w:val="single" w:sz="4" w:space="0" w:color="auto"/>
            </w:tcBorders>
          </w:tcPr>
          <w:p w:rsidR="00F334A7" w:rsidRPr="00194D00" w:rsidRDefault="004F309D" w:rsidP="00B33371">
            <w:pPr>
              <w:tabs>
                <w:tab w:val="left" w:pos="2160"/>
                <w:tab w:val="left" w:pos="3600"/>
              </w:tabs>
              <w:rPr>
                <w:b/>
                <w:color w:val="000000"/>
                <w:lang w:val="uk-UA"/>
              </w:rPr>
            </w:pPr>
            <w:r w:rsidRPr="00194D00">
              <w:rPr>
                <w:b/>
                <w:color w:val="000000"/>
                <w:lang w:eastAsia="uk-UA"/>
              </w:rPr>
              <w:t>Інформація про технічні, якісні та кількісні характеристики предмета закупівлі</w:t>
            </w:r>
          </w:p>
        </w:tc>
        <w:tc>
          <w:tcPr>
            <w:tcW w:w="7409" w:type="dxa"/>
            <w:tcBorders>
              <w:top w:val="single" w:sz="4" w:space="0" w:color="auto"/>
              <w:left w:val="single" w:sz="4" w:space="0" w:color="auto"/>
              <w:bottom w:val="single" w:sz="4" w:space="0" w:color="auto"/>
              <w:right w:val="single" w:sz="4" w:space="0" w:color="auto"/>
            </w:tcBorders>
          </w:tcPr>
          <w:p w:rsidR="00F334A7" w:rsidRPr="00194D00" w:rsidRDefault="004F309D" w:rsidP="00DA1796">
            <w:pPr>
              <w:autoSpaceDE w:val="0"/>
              <w:autoSpaceDN w:val="0"/>
              <w:adjustRightInd w:val="0"/>
              <w:ind w:left="-49"/>
              <w:jc w:val="both"/>
              <w:rPr>
                <w:rFonts w:eastAsia="TimesNewRomanPSMT"/>
                <w:color w:val="000000"/>
                <w:u w:val="single"/>
                <w:lang w:val="uk-UA"/>
              </w:rPr>
            </w:pPr>
            <w:r w:rsidRPr="00194D00">
              <w:rPr>
                <w:color w:val="000000"/>
                <w:lang w:val="uk-UA" w:eastAsia="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w:t>
            </w:r>
            <w:r w:rsidR="00DA1796" w:rsidRPr="00194D00">
              <w:rPr>
                <w:color w:val="000000"/>
                <w:lang w:val="uk-UA" w:eastAsia="uk-UA"/>
              </w:rPr>
              <w:t>в</w:t>
            </w:r>
            <w:r w:rsidRPr="00194D00">
              <w:rPr>
                <w:color w:val="000000"/>
                <w:lang w:val="uk-UA" w:eastAsia="uk-UA"/>
              </w:rPr>
              <w:t xml:space="preserve">становленим замовником по формі </w:t>
            </w:r>
            <w:r w:rsidRPr="00194D00">
              <w:rPr>
                <w:color w:val="000000"/>
                <w:lang w:val="uk-UA"/>
              </w:rPr>
              <w:t xml:space="preserve">наведеній в </w:t>
            </w:r>
            <w:r w:rsidRPr="00194D00">
              <w:rPr>
                <w:b/>
                <w:bCs/>
                <w:i/>
                <w:iCs/>
                <w:color w:val="000000"/>
                <w:u w:val="single"/>
                <w:lang w:val="uk-UA"/>
              </w:rPr>
              <w:t>Додатку 2</w:t>
            </w:r>
            <w:r w:rsidRPr="00194D00">
              <w:rPr>
                <w:b/>
                <w:bCs/>
                <w:i/>
                <w:iCs/>
                <w:color w:val="000000"/>
                <w:lang w:val="uk-UA"/>
              </w:rPr>
              <w:t xml:space="preserve"> до тендерної документації,</w:t>
            </w:r>
            <w:r w:rsidRPr="00194D00">
              <w:rPr>
                <w:color w:val="000000"/>
                <w:lang w:val="uk-UA"/>
              </w:rPr>
              <w:t xml:space="preserve"> включаючи всі документи зазначені у даному додатку.</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1442"/>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7.</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Інформація про субпідрядника (у випадку закупівлі робіт)</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335B3F">
            <w:pPr>
              <w:pStyle w:val="af"/>
              <w:spacing w:before="0" w:beforeAutospacing="0" w:after="0" w:afterAutospacing="0"/>
              <w:jc w:val="both"/>
              <w:rPr>
                <w:color w:val="000000"/>
                <w:lang w:val="uk-UA"/>
              </w:rPr>
            </w:pPr>
            <w:r w:rsidRPr="00194D00">
              <w:rPr>
                <w:color w:val="000000"/>
                <w:lang w:val="uk-UA" w:eastAsia="uk-UA"/>
              </w:rPr>
              <w:t xml:space="preserve">У разі закупівлі </w:t>
            </w:r>
            <w:r w:rsidRPr="00194D00">
              <w:rPr>
                <w:b/>
                <w:color w:val="000000"/>
                <w:lang w:val="uk-UA" w:eastAsia="uk-UA"/>
              </w:rPr>
              <w:t>робіт</w:t>
            </w:r>
            <w:r w:rsidRPr="00194D00">
              <w:rPr>
                <w:color w:val="000000"/>
                <w:lang w:val="uk-UA" w:eastAsia="uk-UA"/>
              </w:rPr>
              <w:t xml:space="preserve"> 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до виконання робіт у обсязі не менше ніж 20 відсотків від вартості договору про закупівлю</w:t>
            </w:r>
            <w:r w:rsidR="004933D7" w:rsidRPr="00194D00">
              <w:rPr>
                <w:color w:val="000000"/>
                <w:lang w:val="uk-UA" w:eastAsia="uk-UA"/>
              </w:rPr>
              <w:t xml:space="preserve"> з наданням відповідної ліцензії</w:t>
            </w:r>
            <w:r w:rsidR="00335B3F" w:rsidRPr="00194D00">
              <w:rPr>
                <w:color w:val="000000"/>
                <w:lang w:val="uk-UA" w:eastAsia="uk-UA"/>
              </w:rPr>
              <w:t>.</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416"/>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8.</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652F59" w:rsidP="00B33371">
            <w:pPr>
              <w:tabs>
                <w:tab w:val="left" w:pos="2160"/>
                <w:tab w:val="left" w:pos="3600"/>
              </w:tabs>
              <w:rPr>
                <w:b/>
                <w:color w:val="000000"/>
                <w:lang w:val="uk-UA"/>
              </w:rPr>
            </w:pPr>
            <w:r w:rsidRPr="00194D00">
              <w:rPr>
                <w:b/>
                <w:color w:val="000000"/>
                <w:lang w:val="uk-UA" w:eastAsia="uk-UA"/>
              </w:rPr>
              <w:t>В</w:t>
            </w:r>
            <w:r w:rsidR="00B77DE4" w:rsidRPr="00194D00">
              <w:rPr>
                <w:b/>
                <w:color w:val="000000"/>
                <w:lang w:eastAsia="uk-UA"/>
              </w:rPr>
              <w:t>несення змін або відкликання тендерної пропозиції учасником</w:t>
            </w:r>
          </w:p>
          <w:p w:rsidR="00B77DE4" w:rsidRPr="00194D00" w:rsidRDefault="00B77DE4" w:rsidP="00B33371">
            <w:pPr>
              <w:tabs>
                <w:tab w:val="left" w:pos="2160"/>
                <w:tab w:val="left" w:pos="3600"/>
              </w:tabs>
              <w:rPr>
                <w:b/>
                <w:color w:val="000000"/>
                <w:lang w:val="uk-UA"/>
              </w:rPr>
            </w:pPr>
          </w:p>
        </w:tc>
        <w:tc>
          <w:tcPr>
            <w:tcW w:w="7409" w:type="dxa"/>
            <w:tcBorders>
              <w:top w:val="single" w:sz="4" w:space="0" w:color="auto"/>
              <w:left w:val="single" w:sz="4" w:space="0" w:color="auto"/>
              <w:bottom w:val="single" w:sz="4" w:space="0" w:color="auto"/>
              <w:right w:val="single" w:sz="4" w:space="0" w:color="auto"/>
            </w:tcBorders>
            <w:vAlign w:val="center"/>
          </w:tcPr>
          <w:p w:rsidR="00B77DE4" w:rsidRPr="00194D00" w:rsidRDefault="00B77DE4" w:rsidP="00B33371">
            <w:pPr>
              <w:pStyle w:val="af"/>
              <w:spacing w:before="0" w:beforeAutospacing="0" w:after="0" w:afterAutospacing="0"/>
              <w:ind w:left="-49"/>
              <w:jc w:val="both"/>
              <w:rPr>
                <w:color w:val="000000"/>
                <w:lang w:val="uk-UA"/>
              </w:rPr>
            </w:pPr>
            <w:r w:rsidRPr="00194D00">
              <w:rPr>
                <w:color w:val="000000"/>
                <w:lang w:val="uk-UA"/>
              </w:rPr>
              <w:t>У</w:t>
            </w:r>
            <w:r w:rsidRPr="00194D00">
              <w:rPr>
                <w:color w:val="000000"/>
              </w:rPr>
              <w:t>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r w:rsidRPr="00194D00">
              <w:rPr>
                <w:color w:val="000000"/>
                <w:lang w:val="uk-UA"/>
              </w:rPr>
              <w:t>.</w:t>
            </w:r>
          </w:p>
          <w:p w:rsidR="00734A5D" w:rsidRPr="00194D00" w:rsidRDefault="00734A5D" w:rsidP="00102E84">
            <w:pPr>
              <w:pStyle w:val="af"/>
              <w:spacing w:before="0" w:beforeAutospacing="0" w:after="0" w:afterAutospacing="0"/>
              <w:jc w:val="both"/>
              <w:rPr>
                <w:b/>
                <w:bCs/>
                <w:i/>
                <w:color w:val="000000"/>
                <w:lang w:val="uk-UA"/>
              </w:rPr>
            </w:pP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11095" w:type="dxa"/>
            <w:gridSpan w:val="5"/>
            <w:tcBorders>
              <w:top w:val="single" w:sz="4" w:space="0" w:color="auto"/>
              <w:left w:val="single" w:sz="4" w:space="0" w:color="auto"/>
              <w:bottom w:val="single" w:sz="4" w:space="0" w:color="auto"/>
              <w:right w:val="single" w:sz="4" w:space="0" w:color="auto"/>
            </w:tcBorders>
            <w:shd w:val="clear" w:color="auto" w:fill="D9D9D9"/>
          </w:tcPr>
          <w:p w:rsidR="00B77DE4" w:rsidRPr="00194D00" w:rsidRDefault="00B77DE4" w:rsidP="002A6D8F">
            <w:pPr>
              <w:tabs>
                <w:tab w:val="left" w:pos="2160"/>
                <w:tab w:val="left" w:pos="3600"/>
              </w:tabs>
              <w:spacing w:before="120" w:after="120"/>
              <w:ind w:left="-51"/>
              <w:jc w:val="center"/>
              <w:rPr>
                <w:b/>
                <w:color w:val="000000"/>
                <w:highlight w:val="green"/>
                <w:lang w:val="uk-UA"/>
              </w:rPr>
            </w:pPr>
            <w:r w:rsidRPr="00194D00">
              <w:rPr>
                <w:b/>
                <w:color w:val="000000"/>
              </w:rPr>
              <w:lastRenderedPageBreak/>
              <w:t>Подання та розкриття тендерної пропозиції</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729"/>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1.</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color w:val="000000"/>
                <w:lang w:val="uk-UA"/>
              </w:rPr>
            </w:pPr>
            <w:r w:rsidRPr="00194D00">
              <w:rPr>
                <w:rStyle w:val="rvts0"/>
                <w:b/>
                <w:color w:val="000000"/>
              </w:rPr>
              <w:t>Кінцевий строк подання тендерної пропозиції</w:t>
            </w:r>
          </w:p>
        </w:tc>
        <w:tc>
          <w:tcPr>
            <w:tcW w:w="7409" w:type="dxa"/>
            <w:tcBorders>
              <w:top w:val="single" w:sz="4" w:space="0" w:color="auto"/>
              <w:left w:val="single" w:sz="4" w:space="0" w:color="auto"/>
              <w:bottom w:val="single" w:sz="4" w:space="0" w:color="auto"/>
              <w:right w:val="single" w:sz="4" w:space="0" w:color="auto"/>
            </w:tcBorders>
          </w:tcPr>
          <w:p w:rsidR="0004062C" w:rsidRPr="00194D00" w:rsidRDefault="00B77DE4" w:rsidP="00B33371">
            <w:pPr>
              <w:tabs>
                <w:tab w:val="left" w:pos="2160"/>
                <w:tab w:val="left" w:pos="3600"/>
              </w:tabs>
              <w:ind w:left="-49"/>
              <w:jc w:val="both"/>
              <w:rPr>
                <w:b/>
                <w:color w:val="000000"/>
                <w:lang w:val="uk-UA"/>
              </w:rPr>
            </w:pPr>
            <w:r w:rsidRPr="00194D00">
              <w:rPr>
                <w:b/>
                <w:color w:val="000000"/>
                <w:lang w:val="uk-UA"/>
              </w:rPr>
              <w:t>К</w:t>
            </w:r>
            <w:r w:rsidRPr="00194D00">
              <w:rPr>
                <w:b/>
                <w:color w:val="000000"/>
              </w:rPr>
              <w:t xml:space="preserve">інцевий строк подання тендерних пропозицій </w:t>
            </w:r>
          </w:p>
          <w:p w:rsidR="00B77DE4" w:rsidRPr="007748BB" w:rsidRDefault="000221C5" w:rsidP="00156C71">
            <w:pPr>
              <w:tabs>
                <w:tab w:val="left" w:pos="2160"/>
              </w:tabs>
              <w:ind w:left="-49"/>
              <w:jc w:val="both"/>
              <w:rPr>
                <w:b/>
                <w:color w:val="FF0000"/>
                <w:lang w:val="uk-UA"/>
              </w:rPr>
            </w:pPr>
            <w:r>
              <w:rPr>
                <w:b/>
                <w:color w:val="FF0000"/>
                <w:lang w:val="uk-UA"/>
              </w:rPr>
              <w:t>1</w:t>
            </w:r>
            <w:r w:rsidR="007748BB">
              <w:rPr>
                <w:b/>
                <w:color w:val="FF0000"/>
                <w:lang w:val="uk-UA"/>
              </w:rPr>
              <w:t>0.09.</w:t>
            </w:r>
            <w:r w:rsidR="0004062C" w:rsidRPr="007748BB">
              <w:rPr>
                <w:b/>
                <w:color w:val="FF0000"/>
                <w:lang w:val="uk-UA"/>
              </w:rPr>
              <w:t>2016 року</w:t>
            </w:r>
            <w:r w:rsidR="00156C71" w:rsidRPr="007748BB">
              <w:rPr>
                <w:b/>
                <w:color w:val="FF0000"/>
                <w:lang w:val="uk-UA"/>
              </w:rPr>
              <w:tab/>
            </w:r>
          </w:p>
          <w:p w:rsidR="00B77DE4" w:rsidRPr="00194D00" w:rsidRDefault="00B77DE4" w:rsidP="00B33371">
            <w:pPr>
              <w:tabs>
                <w:tab w:val="left" w:pos="2160"/>
                <w:tab w:val="left" w:pos="3600"/>
              </w:tabs>
              <w:ind w:left="-49"/>
              <w:jc w:val="both"/>
              <w:rPr>
                <w:color w:val="000000"/>
                <w:lang w:val="uk-UA"/>
              </w:rPr>
            </w:pPr>
            <w:r w:rsidRPr="00194D00">
              <w:rPr>
                <w:color w:val="000000"/>
                <w:lang w:val="uk-UA"/>
              </w:rPr>
              <w:t>О</w:t>
            </w:r>
            <w:r w:rsidRPr="00194D00">
              <w:rPr>
                <w:color w:val="000000"/>
              </w:rPr>
              <w:t>тримана тендерна пропозиція автоматично вноситься до реєстру</w:t>
            </w:r>
            <w:r w:rsidRPr="00194D00">
              <w:rPr>
                <w:color w:val="000000"/>
                <w:lang w:val="uk-UA"/>
              </w:rPr>
              <w:t>.</w:t>
            </w:r>
          </w:p>
          <w:p w:rsidR="00B77DE4" w:rsidRPr="00194D00" w:rsidRDefault="00B77DE4" w:rsidP="00B33371">
            <w:pPr>
              <w:tabs>
                <w:tab w:val="left" w:pos="2160"/>
                <w:tab w:val="left" w:pos="3600"/>
              </w:tabs>
              <w:ind w:left="-49"/>
              <w:jc w:val="both"/>
              <w:rPr>
                <w:color w:val="000000"/>
                <w:lang w:val="uk-UA"/>
              </w:rPr>
            </w:pPr>
            <w:r w:rsidRPr="00194D00">
              <w:rPr>
                <w:color w:val="000000"/>
                <w:lang w:val="uk-UA"/>
              </w:rPr>
              <w:t>Е</w:t>
            </w:r>
            <w:r w:rsidRPr="00194D00">
              <w:rPr>
                <w:color w:val="000000"/>
              </w:rPr>
              <w:t>лектронна система закупівель автоматично формує та надсилає повідомлення учаснику про отримання його пропозиції із зазначенням дати та часу</w:t>
            </w:r>
            <w:r w:rsidRPr="00194D00">
              <w:rPr>
                <w:color w:val="000000"/>
                <w:lang w:val="uk-UA"/>
              </w:rPr>
              <w:t>.</w:t>
            </w:r>
          </w:p>
          <w:p w:rsidR="00B77DE4" w:rsidRPr="00194D00" w:rsidRDefault="00B77DE4" w:rsidP="00B33371">
            <w:pPr>
              <w:tabs>
                <w:tab w:val="left" w:pos="2160"/>
                <w:tab w:val="left" w:pos="3600"/>
              </w:tabs>
              <w:ind w:left="-49"/>
              <w:jc w:val="both"/>
              <w:rPr>
                <w:color w:val="000000"/>
                <w:lang w:val="uk-UA"/>
              </w:rPr>
            </w:pPr>
            <w:r w:rsidRPr="00194D00">
              <w:rPr>
                <w:color w:val="000000"/>
                <w:lang w:val="uk-UA"/>
              </w:rPr>
              <w:t>Т</w:t>
            </w:r>
            <w:r w:rsidRPr="00194D00">
              <w:rPr>
                <w:color w:val="000000"/>
              </w:rPr>
              <w:t>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r w:rsidRPr="00194D00">
              <w:rPr>
                <w:color w:val="000000"/>
                <w:lang w:val="uk-UA"/>
              </w:rPr>
              <w:t>.</w:t>
            </w:r>
          </w:p>
          <w:p w:rsidR="00C47CD9" w:rsidRPr="00194D00" w:rsidRDefault="00C47CD9" w:rsidP="00B33371">
            <w:pPr>
              <w:tabs>
                <w:tab w:val="left" w:pos="2160"/>
                <w:tab w:val="left" w:pos="3600"/>
              </w:tabs>
              <w:ind w:left="-49"/>
              <w:jc w:val="both"/>
              <w:rPr>
                <w:color w:val="000000"/>
                <w:lang w:val="uk-UA"/>
              </w:rPr>
            </w:pP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627"/>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2.</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color w:val="000000"/>
                <w:lang w:val="uk-UA"/>
              </w:rPr>
            </w:pPr>
            <w:r w:rsidRPr="00194D00">
              <w:rPr>
                <w:b/>
                <w:color w:val="000000"/>
              </w:rPr>
              <w:t>Дата та час розкриття тендерної пропозиції</w:t>
            </w:r>
          </w:p>
        </w:tc>
        <w:tc>
          <w:tcPr>
            <w:tcW w:w="7409" w:type="dxa"/>
            <w:tcBorders>
              <w:top w:val="single" w:sz="4" w:space="0" w:color="auto"/>
              <w:left w:val="single" w:sz="4" w:space="0" w:color="auto"/>
              <w:bottom w:val="single" w:sz="4" w:space="0" w:color="auto"/>
              <w:right w:val="single" w:sz="4" w:space="0" w:color="auto"/>
            </w:tcBorders>
            <w:shd w:val="clear" w:color="auto" w:fill="auto"/>
            <w:vAlign w:val="center"/>
          </w:tcPr>
          <w:p w:rsidR="00B77DE4" w:rsidRPr="00194D00" w:rsidRDefault="00B77DE4" w:rsidP="00B33371">
            <w:pPr>
              <w:tabs>
                <w:tab w:val="left" w:pos="2160"/>
                <w:tab w:val="left" w:pos="3600"/>
              </w:tabs>
              <w:ind w:left="-49"/>
              <w:jc w:val="both"/>
              <w:rPr>
                <w:color w:val="000000"/>
                <w:lang w:val="uk-UA"/>
              </w:rPr>
            </w:pPr>
            <w:r w:rsidRPr="00194D00">
              <w:rPr>
                <w:color w:val="000000"/>
                <w:lang w:val="uk-UA"/>
              </w:rPr>
              <w:t>Д</w:t>
            </w:r>
            <w:r w:rsidRPr="00194D00">
              <w:rPr>
                <w:color w:val="000000"/>
              </w:rPr>
              <w:t>ата і час розкриття тендерних пропозицій визначаються електронною системою закупівель автоматично та зазначаються в оголошенні про проведення процедури відкритих торгів</w:t>
            </w:r>
            <w:r w:rsidR="00590FF4" w:rsidRPr="00194D00">
              <w:rPr>
                <w:color w:val="000000"/>
                <w:lang w:val="uk-UA"/>
              </w:rPr>
              <w:t>.</w:t>
            </w:r>
          </w:p>
          <w:p w:rsidR="00644CAC" w:rsidRPr="00194D00" w:rsidRDefault="00644CAC" w:rsidP="00B33371">
            <w:pPr>
              <w:tabs>
                <w:tab w:val="left" w:pos="2160"/>
                <w:tab w:val="left" w:pos="3600"/>
              </w:tabs>
              <w:ind w:left="-49"/>
              <w:jc w:val="both"/>
              <w:rPr>
                <w:color w:val="000000"/>
                <w:lang w:val="uk-UA"/>
              </w:rPr>
            </w:pPr>
            <w:r w:rsidRPr="00194D00">
              <w:rPr>
                <w:color w:val="000000"/>
                <w:lang w:val="uk-UA"/>
              </w:rPr>
              <w:t>У день і час закінчення строку подання тендерних пропозицій, зазначених в оголошенні про проведення процедури закупівлі, електронною системою закупівель автоматично розкривається частина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p>
          <w:p w:rsidR="00C47CD9" w:rsidRPr="00194D00" w:rsidRDefault="00C47CD9" w:rsidP="00B33371">
            <w:pPr>
              <w:tabs>
                <w:tab w:val="left" w:pos="2160"/>
                <w:tab w:val="left" w:pos="3600"/>
              </w:tabs>
              <w:ind w:left="-49"/>
              <w:jc w:val="both"/>
              <w:rPr>
                <w:i/>
                <w:color w:val="000000"/>
                <w:highlight w:val="cyan"/>
                <w:lang w:val="uk-UA"/>
              </w:rPr>
            </w:pPr>
          </w:p>
        </w:tc>
      </w:tr>
      <w:tr w:rsidR="00B14D6D"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11095" w:type="dxa"/>
            <w:gridSpan w:val="5"/>
            <w:tcBorders>
              <w:top w:val="single" w:sz="4" w:space="0" w:color="auto"/>
              <w:left w:val="single" w:sz="4" w:space="0" w:color="auto"/>
              <w:bottom w:val="single" w:sz="4" w:space="0" w:color="auto"/>
              <w:right w:val="single" w:sz="4" w:space="0" w:color="auto"/>
            </w:tcBorders>
            <w:shd w:val="clear" w:color="auto" w:fill="D9D9D9"/>
          </w:tcPr>
          <w:p w:rsidR="00B14D6D" w:rsidRPr="00194D00" w:rsidRDefault="00B14D6D" w:rsidP="002A6D8F">
            <w:pPr>
              <w:tabs>
                <w:tab w:val="left" w:pos="2160"/>
                <w:tab w:val="left" w:pos="3600"/>
              </w:tabs>
              <w:spacing w:before="120" w:after="120"/>
              <w:ind w:left="-51"/>
              <w:jc w:val="center"/>
              <w:rPr>
                <w:b/>
                <w:color w:val="000000"/>
                <w:lang w:val="uk-UA"/>
              </w:rPr>
            </w:pPr>
            <w:r w:rsidRPr="00194D00">
              <w:rPr>
                <w:b/>
                <w:color w:val="000000"/>
              </w:rPr>
              <w:t>Оцінка тендерної пропозиції</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t>1.</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Перелік критеріїв та методика оцінки тендерної пропозиції із зазначенням питомої ваги критерію</w:t>
            </w:r>
          </w:p>
          <w:p w:rsidR="00B77DE4" w:rsidRPr="00194D00" w:rsidRDefault="00B77DE4" w:rsidP="00B33371">
            <w:pPr>
              <w:tabs>
                <w:tab w:val="left" w:pos="2160"/>
                <w:tab w:val="left" w:pos="3600"/>
              </w:tabs>
              <w:jc w:val="both"/>
              <w:rPr>
                <w:color w:val="000000"/>
                <w:lang w:val="uk-UA"/>
              </w:rPr>
            </w:pP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3530DC">
            <w:pPr>
              <w:widowControl w:val="0"/>
              <w:ind w:left="-108" w:right="113"/>
              <w:contextualSpacing/>
              <w:jc w:val="both"/>
              <w:rPr>
                <w:color w:val="000000"/>
                <w:lang w:val="uk-UA"/>
              </w:rPr>
            </w:pPr>
            <w:r w:rsidRPr="00194D00">
              <w:rPr>
                <w:color w:val="000000"/>
                <w:lang w:val="uk-UA"/>
              </w:rPr>
              <w:t>О</w:t>
            </w:r>
            <w:r w:rsidRPr="00194D00">
              <w:rPr>
                <w:color w:val="000000"/>
              </w:rPr>
              <w:t>цінка тендерних пропозицій проводиться електронною системою закупівель автоматично на основі критеріїв і методики оцінки, зазначених замовником у тендерній документації та шляхом застосування електронного аукціону</w:t>
            </w:r>
            <w:r w:rsidRPr="00194D00">
              <w:rPr>
                <w:color w:val="000000"/>
                <w:lang w:val="uk-UA"/>
              </w:rPr>
              <w:t>.</w:t>
            </w:r>
          </w:p>
          <w:p w:rsidR="00227D84" w:rsidRPr="00194D00" w:rsidRDefault="00227D84" w:rsidP="00227D84">
            <w:pPr>
              <w:tabs>
                <w:tab w:val="left" w:pos="2160"/>
                <w:tab w:val="left" w:pos="3600"/>
              </w:tabs>
              <w:ind w:left="-49"/>
              <w:jc w:val="both"/>
              <w:rPr>
                <w:b/>
                <w:color w:val="000000"/>
                <w:lang w:val="uk-UA"/>
              </w:rPr>
            </w:pPr>
            <w:r w:rsidRPr="00194D00">
              <w:rPr>
                <w:color w:val="000000"/>
                <w:lang w:val="uk-UA"/>
              </w:rPr>
              <w:t xml:space="preserve">Оцінка тендерних пропозицій здійснюється на основі одного критерію – </w:t>
            </w:r>
            <w:r w:rsidRPr="00194D00">
              <w:rPr>
                <w:b/>
                <w:color w:val="000000"/>
                <w:lang w:val="uk-UA"/>
              </w:rPr>
              <w:t xml:space="preserve">ціна </w:t>
            </w:r>
            <w:r w:rsidR="00CD6812" w:rsidRPr="00194D00">
              <w:rPr>
                <w:b/>
                <w:color w:val="000000"/>
                <w:lang w:val="uk-UA"/>
              </w:rPr>
              <w:t>з</w:t>
            </w:r>
            <w:r w:rsidRPr="00194D00">
              <w:rPr>
                <w:b/>
                <w:color w:val="000000"/>
                <w:lang w:val="uk-UA"/>
              </w:rPr>
              <w:t xml:space="preserve"> ПДВ.</w:t>
            </w:r>
          </w:p>
          <w:p w:rsidR="001E771C" w:rsidRPr="00194D00" w:rsidRDefault="001E771C" w:rsidP="001E771C">
            <w:pPr>
              <w:autoSpaceDE w:val="0"/>
              <w:autoSpaceDN w:val="0"/>
              <w:adjustRightInd w:val="0"/>
              <w:jc w:val="both"/>
              <w:rPr>
                <w:color w:val="000000"/>
                <w:lang w:val="uk-UA" w:eastAsia="uk-UA"/>
              </w:rPr>
            </w:pPr>
            <w:bookmarkStart w:id="3" w:name="n484"/>
            <w:bookmarkEnd w:id="3"/>
            <w:r w:rsidRPr="00194D00">
              <w:rPr>
                <w:color w:val="000000"/>
                <w:lang w:val="uk-UA" w:eastAsia="uk-UA"/>
              </w:rPr>
              <w:t xml:space="preserve">      Після оцінки пропозицій замовник розглядає тендерні пропозиції на відповідність вимогам тендерної документації з переліку учасників, починаючи з учасника, пропозиція якого за результатом оцінки визначена найбільш економічно вигідною. Строк розгляду тендерної</w:t>
            </w:r>
          </w:p>
          <w:p w:rsidR="001E771C" w:rsidRPr="00194D00" w:rsidRDefault="001E771C" w:rsidP="001E771C">
            <w:pPr>
              <w:autoSpaceDE w:val="0"/>
              <w:autoSpaceDN w:val="0"/>
              <w:adjustRightInd w:val="0"/>
              <w:jc w:val="both"/>
              <w:rPr>
                <w:color w:val="000000"/>
                <w:lang w:val="uk-UA" w:eastAsia="uk-UA"/>
              </w:rPr>
            </w:pPr>
            <w:r w:rsidRPr="00194D00">
              <w:rPr>
                <w:color w:val="000000"/>
                <w:lang w:val="uk-UA" w:eastAsia="uk-UA"/>
              </w:rPr>
              <w:t>пропозиції, яка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w:t>
            </w:r>
          </w:p>
          <w:p w:rsidR="001E771C" w:rsidRPr="00194D00" w:rsidRDefault="001E771C" w:rsidP="001E771C">
            <w:pPr>
              <w:autoSpaceDE w:val="0"/>
              <w:autoSpaceDN w:val="0"/>
              <w:adjustRightInd w:val="0"/>
              <w:jc w:val="both"/>
              <w:rPr>
                <w:color w:val="000000"/>
                <w:lang w:val="uk-UA" w:eastAsia="uk-UA"/>
              </w:rPr>
            </w:pPr>
            <w:r w:rsidRPr="00194D00">
              <w:rPr>
                <w:color w:val="000000"/>
                <w:lang w:val="uk-UA" w:eastAsia="uk-UA"/>
              </w:rPr>
              <w:t>Строк розгляду тендерної пропозиції може бути аргументовано продовжено замовником до 20 робочих днів. У разі продовження строку розгляду тендерної пропозиції замовник оприлюднює</w:t>
            </w:r>
          </w:p>
          <w:p w:rsidR="001E771C" w:rsidRPr="00194D00" w:rsidRDefault="001E771C" w:rsidP="001E771C">
            <w:pPr>
              <w:autoSpaceDE w:val="0"/>
              <w:autoSpaceDN w:val="0"/>
              <w:adjustRightInd w:val="0"/>
              <w:jc w:val="both"/>
              <w:rPr>
                <w:color w:val="000000"/>
                <w:lang w:val="uk-UA" w:eastAsia="uk-UA"/>
              </w:rPr>
            </w:pPr>
            <w:r w:rsidRPr="00194D00">
              <w:rPr>
                <w:color w:val="000000"/>
                <w:lang w:val="uk-UA" w:eastAsia="uk-UA"/>
              </w:rPr>
              <w:t>повідомлення в електронній системі закупівель одразу після прийняття рішення.</w:t>
            </w:r>
          </w:p>
          <w:p w:rsidR="001E771C" w:rsidRPr="00194D00" w:rsidRDefault="001E771C" w:rsidP="001E771C">
            <w:pPr>
              <w:autoSpaceDE w:val="0"/>
              <w:autoSpaceDN w:val="0"/>
              <w:adjustRightInd w:val="0"/>
              <w:jc w:val="both"/>
              <w:rPr>
                <w:color w:val="000000"/>
                <w:lang w:val="uk-UA" w:eastAsia="uk-UA"/>
              </w:rPr>
            </w:pPr>
            <w:r w:rsidRPr="00194D00">
              <w:rPr>
                <w:color w:val="000000"/>
                <w:lang w:val="uk-UA" w:eastAsia="uk-UA"/>
              </w:rPr>
              <w:t xml:space="preserve">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з переліку учасників,</w:t>
            </w:r>
          </w:p>
          <w:p w:rsidR="001E771C" w:rsidRPr="00194D00" w:rsidRDefault="001E771C" w:rsidP="001E771C">
            <w:pPr>
              <w:tabs>
                <w:tab w:val="left" w:pos="2160"/>
                <w:tab w:val="left" w:pos="3600"/>
              </w:tabs>
              <w:ind w:left="-49"/>
              <w:jc w:val="both"/>
              <w:rPr>
                <w:color w:val="000000"/>
                <w:sz w:val="26"/>
                <w:szCs w:val="26"/>
                <w:lang w:val="uk-UA" w:eastAsia="uk-UA"/>
              </w:rPr>
            </w:pPr>
            <w:r w:rsidRPr="00194D00">
              <w:rPr>
                <w:color w:val="000000"/>
                <w:lang w:val="uk-UA" w:eastAsia="uk-UA"/>
              </w:rPr>
              <w:t>що вважається найбільш економічно вигідною</w:t>
            </w:r>
            <w:r w:rsidRPr="00194D00">
              <w:rPr>
                <w:color w:val="000000"/>
                <w:sz w:val="26"/>
                <w:szCs w:val="26"/>
                <w:lang w:val="uk-UA" w:eastAsia="uk-UA"/>
              </w:rPr>
              <w:t xml:space="preserve">. </w:t>
            </w:r>
          </w:p>
          <w:p w:rsidR="00C4525B" w:rsidRPr="00194D00" w:rsidRDefault="001E771C" w:rsidP="00C4525B">
            <w:pPr>
              <w:autoSpaceDE w:val="0"/>
              <w:autoSpaceDN w:val="0"/>
              <w:adjustRightInd w:val="0"/>
              <w:jc w:val="both"/>
              <w:rPr>
                <w:color w:val="000000"/>
                <w:lang w:val="uk-UA" w:eastAsia="uk-UA"/>
              </w:rPr>
            </w:pPr>
            <w:r w:rsidRPr="00194D00">
              <w:rPr>
                <w:color w:val="000000"/>
                <w:sz w:val="26"/>
                <w:szCs w:val="26"/>
                <w:lang w:val="uk-UA" w:eastAsia="uk-UA"/>
              </w:rPr>
              <w:t xml:space="preserve">     </w:t>
            </w:r>
            <w:r w:rsidR="00C4525B" w:rsidRPr="00194D00">
              <w:rPr>
                <w:color w:val="000000"/>
                <w:lang w:val="uk-UA" w:eastAsia="uk-UA"/>
              </w:rPr>
              <w:t xml:space="preserve">Якщо за результатами розгляду тендерних пропозицій до оцінки допущено тендерні пропозиції менше ніж двох учасників, процедура закупівлі відміняється. Замовник та учасники не можуть ініціювати будь-які переговори з питань внесення змін до змісту або ціни </w:t>
            </w:r>
            <w:r w:rsidR="00C4525B" w:rsidRPr="00194D00">
              <w:rPr>
                <w:color w:val="000000"/>
                <w:lang w:val="uk-UA" w:eastAsia="uk-UA"/>
              </w:rPr>
              <w:lastRenderedPageBreak/>
              <w:t>поданої тендерної пропозиції.</w:t>
            </w:r>
          </w:p>
          <w:p w:rsidR="00C4525B" w:rsidRPr="00194D00" w:rsidRDefault="00C4525B" w:rsidP="00C4525B">
            <w:pPr>
              <w:autoSpaceDE w:val="0"/>
              <w:autoSpaceDN w:val="0"/>
              <w:adjustRightInd w:val="0"/>
              <w:jc w:val="both"/>
              <w:rPr>
                <w:color w:val="000000"/>
                <w:lang w:val="uk-UA" w:eastAsia="uk-UA"/>
              </w:rPr>
            </w:pPr>
            <w:r w:rsidRPr="00194D00">
              <w:rPr>
                <w:color w:val="000000"/>
                <w:lang w:val="uk-UA" w:eastAsia="uk-UA"/>
              </w:rPr>
              <w:t xml:space="preserve">       За результатами розгляду та оцінки тендерної пропозиції замовник визначає переможця та приймає рішення про намір укласти договір згідно з цим Законом.</w:t>
            </w:r>
          </w:p>
          <w:p w:rsidR="00C4525B" w:rsidRPr="00194D00" w:rsidRDefault="00C4525B" w:rsidP="00C4525B">
            <w:pPr>
              <w:autoSpaceDE w:val="0"/>
              <w:autoSpaceDN w:val="0"/>
              <w:adjustRightInd w:val="0"/>
              <w:jc w:val="both"/>
              <w:rPr>
                <w:color w:val="000000"/>
                <w:lang w:val="uk-UA"/>
              </w:rPr>
            </w:pPr>
            <w:r w:rsidRPr="00194D00">
              <w:rPr>
                <w:color w:val="000000"/>
                <w:lang w:val="uk-UA" w:eastAsia="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rsidRPr="00194D00">
              <w:rPr>
                <w:color w:val="000000"/>
                <w:sz w:val="26"/>
                <w:szCs w:val="26"/>
                <w:lang w:val="uk-UA" w:eastAsia="uk-UA"/>
              </w:rPr>
              <w:t>.</w:t>
            </w:r>
            <w:r w:rsidR="00630539" w:rsidRPr="00194D00">
              <w:rPr>
                <w:color w:val="000000"/>
                <w:lang w:val="uk-UA"/>
              </w:rPr>
              <w:t xml:space="preserve">. </w:t>
            </w:r>
          </w:p>
          <w:p w:rsidR="00B77DE4" w:rsidRPr="00194D00" w:rsidRDefault="00C4525B" w:rsidP="00C4525B">
            <w:pPr>
              <w:autoSpaceDE w:val="0"/>
              <w:autoSpaceDN w:val="0"/>
              <w:adjustRightInd w:val="0"/>
              <w:jc w:val="both"/>
              <w:rPr>
                <w:color w:val="000000"/>
                <w:highlight w:val="yellow"/>
                <w:lang w:val="uk-UA"/>
              </w:rPr>
            </w:pPr>
            <w:r w:rsidRPr="00194D00">
              <w:rPr>
                <w:color w:val="000000"/>
                <w:lang w:val="uk-UA"/>
              </w:rPr>
              <w:t xml:space="preserve">        </w:t>
            </w:r>
            <w:bookmarkStart w:id="4" w:name="n482"/>
            <w:bookmarkEnd w:id="4"/>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326"/>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jc w:val="both"/>
              <w:rPr>
                <w:b/>
                <w:color w:val="000000"/>
                <w:lang w:val="uk-UA"/>
              </w:rPr>
            </w:pPr>
            <w:r w:rsidRPr="00194D00">
              <w:rPr>
                <w:b/>
                <w:color w:val="000000"/>
                <w:lang w:val="uk-UA"/>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jc w:val="both"/>
              <w:rPr>
                <w:color w:val="000000"/>
                <w:lang w:val="uk-UA"/>
              </w:rPr>
            </w:pPr>
            <w:r w:rsidRPr="00194D00">
              <w:rPr>
                <w:b/>
                <w:color w:val="000000"/>
                <w:lang w:val="uk-UA"/>
              </w:rPr>
              <w:t>Інша інформація</w:t>
            </w:r>
          </w:p>
        </w:tc>
        <w:tc>
          <w:tcPr>
            <w:tcW w:w="7409" w:type="dxa"/>
            <w:tcBorders>
              <w:top w:val="single" w:sz="4" w:space="0" w:color="auto"/>
              <w:left w:val="single" w:sz="4" w:space="0" w:color="auto"/>
              <w:bottom w:val="single" w:sz="4" w:space="0" w:color="auto"/>
              <w:right w:val="single" w:sz="4" w:space="0" w:color="auto"/>
            </w:tcBorders>
          </w:tcPr>
          <w:p w:rsidR="00146B9F" w:rsidRPr="00194D00" w:rsidRDefault="00146B9F" w:rsidP="00146B9F">
            <w:pPr>
              <w:autoSpaceDE w:val="0"/>
              <w:autoSpaceDN w:val="0"/>
              <w:adjustRightInd w:val="0"/>
              <w:jc w:val="both"/>
              <w:rPr>
                <w:b/>
                <w:color w:val="000000"/>
                <w:u w:val="single"/>
                <w:lang w:val="uk-UA" w:eastAsia="uk-UA"/>
              </w:rPr>
            </w:pPr>
            <w:r w:rsidRPr="00194D00">
              <w:rPr>
                <w:b/>
                <w:color w:val="000000"/>
                <w:u w:val="single"/>
                <w:lang w:val="uk-UA" w:eastAsia="uk-UA"/>
              </w:rPr>
              <w:t xml:space="preserve"> Електронний аукціон</w:t>
            </w:r>
          </w:p>
          <w:p w:rsidR="00146B9F" w:rsidRPr="00194D00" w:rsidRDefault="00A140A6" w:rsidP="00146B9F">
            <w:pPr>
              <w:autoSpaceDE w:val="0"/>
              <w:autoSpaceDN w:val="0"/>
              <w:adjustRightInd w:val="0"/>
              <w:jc w:val="both"/>
              <w:rPr>
                <w:color w:val="000000"/>
                <w:lang w:val="uk-UA" w:eastAsia="uk-UA"/>
              </w:rPr>
            </w:pPr>
            <w:r w:rsidRPr="00194D00">
              <w:rPr>
                <w:color w:val="000000"/>
                <w:lang w:val="uk-UA" w:eastAsia="uk-UA"/>
              </w:rPr>
              <w:t xml:space="preserve">        </w:t>
            </w:r>
            <w:r w:rsidR="00146B9F" w:rsidRPr="00194D00">
              <w:rPr>
                <w:color w:val="000000"/>
                <w:lang w:val="uk-UA" w:eastAsia="uk-UA"/>
              </w:rPr>
              <w:t>1. Електронний аукціон полягає в повторювальному процесі пониження цін абоприведених цін з урахуванням показників інших критеріїв оцінки за математичною формулою, визначеною в методиці оцінки, що проводиться у три етапи в інтерактивному режимі</w:t>
            </w:r>
          </w:p>
          <w:p w:rsidR="00146B9F" w:rsidRPr="00194D00" w:rsidRDefault="00146B9F" w:rsidP="00146B9F">
            <w:pPr>
              <w:autoSpaceDE w:val="0"/>
              <w:autoSpaceDN w:val="0"/>
              <w:adjustRightInd w:val="0"/>
              <w:jc w:val="both"/>
              <w:rPr>
                <w:color w:val="000000"/>
                <w:lang w:val="uk-UA" w:eastAsia="uk-UA"/>
              </w:rPr>
            </w:pPr>
            <w:r w:rsidRPr="00194D00">
              <w:rPr>
                <w:color w:val="000000"/>
                <w:lang w:val="uk-UA" w:eastAsia="uk-UA"/>
              </w:rPr>
              <w:t>реального часу.</w:t>
            </w:r>
          </w:p>
          <w:p w:rsidR="00146B9F" w:rsidRPr="00194D00" w:rsidRDefault="00146B9F" w:rsidP="00146B9F">
            <w:pPr>
              <w:autoSpaceDE w:val="0"/>
              <w:autoSpaceDN w:val="0"/>
              <w:adjustRightInd w:val="0"/>
              <w:jc w:val="both"/>
              <w:rPr>
                <w:color w:val="000000"/>
                <w:lang w:val="uk-UA" w:eastAsia="uk-UA"/>
              </w:rPr>
            </w:pPr>
            <w:r w:rsidRPr="00194D00">
              <w:rPr>
                <w:color w:val="000000"/>
                <w:lang w:val="uk-UA" w:eastAsia="uk-UA"/>
              </w:rPr>
              <w:t>Для проведення електронного аукціону ціни/приведені ціни всіх пропозицій</w:t>
            </w:r>
            <w:r w:rsidR="00A140A6" w:rsidRPr="00194D00">
              <w:rPr>
                <w:color w:val="000000"/>
                <w:lang w:val="uk-UA" w:eastAsia="uk-UA"/>
              </w:rPr>
              <w:t xml:space="preserve"> </w:t>
            </w:r>
            <w:r w:rsidRPr="00194D00">
              <w:rPr>
                <w:color w:val="000000"/>
                <w:lang w:val="uk-UA" w:eastAsia="uk-UA"/>
              </w:rPr>
              <w:t>розташовуються в електронній системі закупівель у порядку від найвищої до найнижчої без</w:t>
            </w:r>
            <w:r w:rsidR="00A140A6" w:rsidRPr="00194D00">
              <w:rPr>
                <w:color w:val="000000"/>
                <w:lang w:val="uk-UA" w:eastAsia="uk-UA"/>
              </w:rPr>
              <w:t xml:space="preserve"> </w:t>
            </w:r>
            <w:r w:rsidRPr="00194D00">
              <w:rPr>
                <w:color w:val="000000"/>
                <w:lang w:val="uk-UA" w:eastAsia="uk-UA"/>
              </w:rPr>
              <w:t>зазначення найменувань учасників. Стартовою ціною визначається найвища ціна/приведена</w:t>
            </w:r>
          </w:p>
          <w:p w:rsidR="00146B9F" w:rsidRPr="00194D00" w:rsidRDefault="00146B9F" w:rsidP="00146B9F">
            <w:pPr>
              <w:autoSpaceDE w:val="0"/>
              <w:autoSpaceDN w:val="0"/>
              <w:adjustRightInd w:val="0"/>
              <w:jc w:val="both"/>
              <w:rPr>
                <w:color w:val="000000"/>
                <w:lang w:val="uk-UA" w:eastAsia="uk-UA"/>
              </w:rPr>
            </w:pPr>
            <w:r w:rsidRPr="00194D00">
              <w:rPr>
                <w:color w:val="000000"/>
                <w:lang w:val="uk-UA" w:eastAsia="uk-UA"/>
              </w:rPr>
              <w:t>ціна. Перед початком кожного наступного етапу аукціону визначається нова стартова ціна за</w:t>
            </w:r>
            <w:r w:rsidR="00A140A6" w:rsidRPr="00194D00">
              <w:rPr>
                <w:color w:val="000000"/>
                <w:lang w:val="uk-UA" w:eastAsia="uk-UA"/>
              </w:rPr>
              <w:t xml:space="preserve"> </w:t>
            </w:r>
            <w:r w:rsidRPr="00194D00">
              <w:rPr>
                <w:color w:val="000000"/>
                <w:lang w:val="uk-UA" w:eastAsia="uk-UA"/>
              </w:rPr>
              <w:t>результатами попереднього етапу аукціону.</w:t>
            </w:r>
          </w:p>
          <w:p w:rsidR="00146B9F" w:rsidRPr="00194D00" w:rsidRDefault="00146B9F" w:rsidP="00146B9F">
            <w:pPr>
              <w:autoSpaceDE w:val="0"/>
              <w:autoSpaceDN w:val="0"/>
              <w:adjustRightInd w:val="0"/>
              <w:jc w:val="both"/>
              <w:rPr>
                <w:color w:val="000000"/>
                <w:lang w:val="uk-UA" w:eastAsia="uk-UA"/>
              </w:rPr>
            </w:pPr>
            <w:r w:rsidRPr="00194D00">
              <w:rPr>
                <w:color w:val="000000"/>
                <w:lang w:val="uk-UA" w:eastAsia="uk-UA"/>
              </w:rPr>
              <w:t>У разі якщо учасники подали пропозиції з однаковим значенням ціни/приведеної ціни,</w:t>
            </w:r>
            <w:r w:rsidR="00A140A6" w:rsidRPr="00194D00">
              <w:rPr>
                <w:color w:val="000000"/>
                <w:lang w:val="uk-UA" w:eastAsia="uk-UA"/>
              </w:rPr>
              <w:t xml:space="preserve"> </w:t>
            </w:r>
            <w:r w:rsidRPr="00194D00">
              <w:rPr>
                <w:color w:val="000000"/>
                <w:lang w:val="uk-UA" w:eastAsia="uk-UA"/>
              </w:rPr>
              <w:t>першим в електронному аукціоні пониження ціни буде здійснювати учасник, який подав свою</w:t>
            </w:r>
          </w:p>
          <w:p w:rsidR="00146B9F" w:rsidRPr="00194D00" w:rsidRDefault="00146B9F" w:rsidP="00146B9F">
            <w:pPr>
              <w:autoSpaceDE w:val="0"/>
              <w:autoSpaceDN w:val="0"/>
              <w:adjustRightInd w:val="0"/>
              <w:jc w:val="both"/>
              <w:rPr>
                <w:color w:val="000000"/>
                <w:lang w:val="uk-UA" w:eastAsia="uk-UA"/>
              </w:rPr>
            </w:pPr>
            <w:r w:rsidRPr="00194D00">
              <w:rPr>
                <w:color w:val="000000"/>
                <w:lang w:val="uk-UA" w:eastAsia="uk-UA"/>
              </w:rPr>
              <w:t>пропозицію пізніше, ніж інші учасники з аналогічним значенням ціни пропозиції.</w:t>
            </w:r>
          </w:p>
          <w:p w:rsidR="00146B9F" w:rsidRPr="00194D00" w:rsidRDefault="00146B9F" w:rsidP="00A140A6">
            <w:pPr>
              <w:autoSpaceDE w:val="0"/>
              <w:autoSpaceDN w:val="0"/>
              <w:adjustRightInd w:val="0"/>
              <w:jc w:val="both"/>
              <w:rPr>
                <w:color w:val="000000"/>
                <w:lang w:val="uk-UA"/>
              </w:rPr>
            </w:pPr>
            <w:r w:rsidRPr="00194D00">
              <w:rPr>
                <w:color w:val="000000"/>
                <w:lang w:val="uk-UA" w:eastAsia="uk-UA"/>
              </w:rPr>
              <w:t>Учасник може протягом одного етапу аукціону один раз понизити ціну/приведену ціну</w:t>
            </w:r>
            <w:r w:rsidR="00A140A6" w:rsidRPr="00194D00">
              <w:rPr>
                <w:color w:val="000000"/>
                <w:lang w:val="uk-UA" w:eastAsia="uk-UA"/>
              </w:rPr>
              <w:t xml:space="preserve"> </w:t>
            </w:r>
            <w:r w:rsidRPr="00194D00">
              <w:rPr>
                <w:color w:val="000000"/>
                <w:lang w:val="uk-UA" w:eastAsia="uk-UA"/>
              </w:rPr>
              <w:t xml:space="preserve">своєї пропозиції </w:t>
            </w:r>
            <w:r w:rsidRPr="005E5F21">
              <w:rPr>
                <w:b/>
                <w:lang w:val="uk-UA" w:eastAsia="uk-UA"/>
              </w:rPr>
              <w:t>не менше ніж на один крок</w:t>
            </w:r>
            <w:r w:rsidRPr="00194D00">
              <w:rPr>
                <w:color w:val="000000"/>
                <w:lang w:val="uk-UA" w:eastAsia="uk-UA"/>
              </w:rPr>
              <w:t xml:space="preserve"> від своєї попередньої ціни/приведеної ціни.</w:t>
            </w:r>
          </w:p>
          <w:p w:rsidR="00B77DE4" w:rsidRPr="005E5F21" w:rsidRDefault="00A140A6" w:rsidP="00146B9F">
            <w:pPr>
              <w:jc w:val="both"/>
              <w:rPr>
                <w:color w:val="000000"/>
                <w:lang w:val="uk-UA"/>
              </w:rPr>
            </w:pPr>
            <w:r w:rsidRPr="00194D00">
              <w:rPr>
                <w:color w:val="000000"/>
                <w:lang w:val="uk-UA"/>
              </w:rPr>
              <w:t xml:space="preserve">         2. </w:t>
            </w:r>
            <w:r w:rsidR="00B77DE4" w:rsidRPr="005E5F21">
              <w:rPr>
                <w:color w:val="000000"/>
                <w:lang w:val="uk-UA"/>
              </w:rPr>
              <w:t>Для підтвердження тендерно</w:t>
            </w:r>
            <w:r w:rsidR="00B77DE4" w:rsidRPr="00194D00">
              <w:rPr>
                <w:color w:val="000000"/>
                <w:lang w:val="uk-UA"/>
              </w:rPr>
              <w:t xml:space="preserve">ї </w:t>
            </w:r>
            <w:r w:rsidR="00B77DE4" w:rsidRPr="005E5F21">
              <w:rPr>
                <w:color w:val="000000"/>
                <w:lang w:val="uk-UA"/>
              </w:rPr>
              <w:t>пропозиції іншим вимогам документації, учаснику необхідно надати</w:t>
            </w:r>
            <w:r w:rsidR="005E5F21">
              <w:rPr>
                <w:color w:val="000000"/>
                <w:lang w:val="uk-UA"/>
              </w:rPr>
              <w:t xml:space="preserve"> на </w:t>
            </w:r>
            <w:r w:rsidR="005E5F21" w:rsidRPr="005E5F21">
              <w:rPr>
                <w:b/>
                <w:color w:val="000000"/>
                <w:lang w:val="uk-UA"/>
              </w:rPr>
              <w:t>фірмовому бланку</w:t>
            </w:r>
            <w:r w:rsidR="005E5F21">
              <w:rPr>
                <w:color w:val="000000"/>
                <w:lang w:val="uk-UA"/>
              </w:rPr>
              <w:t xml:space="preserve"> з </w:t>
            </w:r>
            <w:r w:rsidR="00B77DE4" w:rsidRPr="005E5F21">
              <w:rPr>
                <w:color w:val="000000"/>
                <w:lang w:val="uk-UA"/>
              </w:rPr>
              <w:t>:</w:t>
            </w:r>
            <w:r w:rsidR="005E5F21">
              <w:rPr>
                <w:b/>
                <w:i/>
                <w:iCs/>
                <w:color w:val="000000"/>
                <w:u w:val="single"/>
                <w:lang w:val="uk-UA"/>
              </w:rPr>
              <w:t xml:space="preserve"> Підписом к</w:t>
            </w:r>
            <w:r w:rsidR="005E5F21" w:rsidRPr="00194D00">
              <w:rPr>
                <w:b/>
                <w:i/>
                <w:iCs/>
                <w:color w:val="000000"/>
                <w:u w:val="single"/>
                <w:lang w:val="uk-UA"/>
              </w:rPr>
              <w:t>ерівник</w:t>
            </w:r>
            <w:r w:rsidR="005E5F21">
              <w:rPr>
                <w:b/>
                <w:i/>
                <w:iCs/>
                <w:color w:val="000000"/>
                <w:u w:val="single"/>
                <w:lang w:val="uk-UA"/>
              </w:rPr>
              <w:t>а</w:t>
            </w:r>
            <w:r w:rsidR="005E5F21" w:rsidRPr="00194D00">
              <w:rPr>
                <w:b/>
                <w:i/>
                <w:iCs/>
                <w:color w:val="000000"/>
                <w:u w:val="single"/>
                <w:lang w:val="uk-UA"/>
              </w:rPr>
              <w:t xml:space="preserve"> підприємства, або уповноважен</w:t>
            </w:r>
            <w:r w:rsidR="005E5F21">
              <w:rPr>
                <w:b/>
                <w:i/>
                <w:iCs/>
                <w:color w:val="000000"/>
                <w:u w:val="single"/>
                <w:lang w:val="uk-UA"/>
              </w:rPr>
              <w:t>ої</w:t>
            </w:r>
            <w:r w:rsidR="005E5F21" w:rsidRPr="00194D00">
              <w:rPr>
                <w:b/>
                <w:i/>
                <w:iCs/>
                <w:color w:val="000000"/>
                <w:u w:val="single"/>
                <w:lang w:val="uk-UA"/>
              </w:rPr>
              <w:t xml:space="preserve"> на ці дії особа, підпис,  прізвище, ініціали</w:t>
            </w:r>
            <w:r w:rsidR="005E5F21">
              <w:rPr>
                <w:b/>
                <w:i/>
                <w:iCs/>
                <w:color w:val="000000"/>
                <w:u w:val="single"/>
                <w:lang w:val="uk-UA"/>
              </w:rPr>
              <w:t>:</w:t>
            </w:r>
          </w:p>
          <w:p w:rsidR="00B77DE4" w:rsidRPr="005E5F21" w:rsidRDefault="00B77DE4" w:rsidP="00B33371">
            <w:pPr>
              <w:jc w:val="both"/>
              <w:rPr>
                <w:color w:val="000000"/>
                <w:sz w:val="4"/>
                <w:szCs w:val="4"/>
                <w:lang w:val="uk-UA"/>
              </w:rPr>
            </w:pPr>
          </w:p>
          <w:p w:rsidR="00B77DE4" w:rsidRPr="00194D00" w:rsidRDefault="00B77DE4" w:rsidP="0044381E">
            <w:pPr>
              <w:numPr>
                <w:ilvl w:val="0"/>
                <w:numId w:val="3"/>
              </w:numPr>
              <w:tabs>
                <w:tab w:val="left" w:pos="317"/>
              </w:tabs>
              <w:ind w:left="0" w:right="22" w:firstLine="0"/>
              <w:jc w:val="both"/>
              <w:rPr>
                <w:color w:val="000000"/>
              </w:rPr>
            </w:pPr>
            <w:r w:rsidRPr="00194D00">
              <w:rPr>
                <w:color w:val="000000"/>
              </w:rPr>
              <w:t>Лист – згода щодо дозвол</w:t>
            </w:r>
            <w:r w:rsidR="009404C1" w:rsidRPr="00194D00">
              <w:rPr>
                <w:color w:val="000000"/>
              </w:rPr>
              <w:t>у на обробку персональних даних</w:t>
            </w:r>
            <w:r w:rsidR="00E45BD3" w:rsidRPr="00194D00">
              <w:rPr>
                <w:color w:val="000000"/>
                <w:lang w:val="uk-UA"/>
              </w:rPr>
              <w:t>,</w:t>
            </w:r>
            <w:r w:rsidR="009404C1" w:rsidRPr="00194D00">
              <w:rPr>
                <w:color w:val="000000"/>
                <w:lang w:val="uk-UA"/>
              </w:rPr>
              <w:t xml:space="preserve"> </w:t>
            </w:r>
            <w:r w:rsidR="00E45BD3" w:rsidRPr="00194D00">
              <w:rPr>
                <w:b/>
                <w:color w:val="000000"/>
                <w:u w:val="single"/>
                <w:lang w:val="uk-UA"/>
              </w:rPr>
              <w:t xml:space="preserve">Додаток </w:t>
            </w:r>
            <w:proofErr w:type="gramStart"/>
            <w:r w:rsidR="00E45BD3" w:rsidRPr="00194D00">
              <w:rPr>
                <w:b/>
                <w:color w:val="000000"/>
                <w:u w:val="single"/>
                <w:lang w:val="uk-UA"/>
              </w:rPr>
              <w:t>6</w:t>
            </w:r>
            <w:r w:rsidR="00E45BD3" w:rsidRPr="00194D00">
              <w:rPr>
                <w:b/>
                <w:color w:val="000000"/>
                <w:lang w:val="uk-UA"/>
              </w:rPr>
              <w:t xml:space="preserve"> </w:t>
            </w:r>
            <w:r w:rsidRPr="00194D00">
              <w:rPr>
                <w:i/>
                <w:color w:val="000000"/>
              </w:rPr>
              <w:t xml:space="preserve"> </w:t>
            </w:r>
            <w:r w:rsidRPr="00194D00">
              <w:rPr>
                <w:color w:val="000000"/>
              </w:rPr>
              <w:t>до</w:t>
            </w:r>
            <w:proofErr w:type="gramEnd"/>
            <w:r w:rsidR="00E45BD3" w:rsidRPr="00194D00">
              <w:rPr>
                <w:color w:val="000000"/>
                <w:lang w:val="uk-UA"/>
              </w:rPr>
              <w:t xml:space="preserve"> цієї </w:t>
            </w:r>
            <w:r w:rsidRPr="00194D00">
              <w:rPr>
                <w:color w:val="000000"/>
              </w:rPr>
              <w:t xml:space="preserve"> </w:t>
            </w:r>
            <w:r w:rsidRPr="00194D00">
              <w:rPr>
                <w:color w:val="000000"/>
                <w:lang w:val="uk-UA"/>
              </w:rPr>
              <w:t>тендерної документації</w:t>
            </w:r>
            <w:r w:rsidR="00770078" w:rsidRPr="00194D00">
              <w:rPr>
                <w:color w:val="000000"/>
                <w:lang w:val="uk-UA"/>
              </w:rPr>
              <w:t>.</w:t>
            </w:r>
          </w:p>
          <w:p w:rsidR="00B77DE4" w:rsidRPr="00194D00" w:rsidRDefault="00B77DE4" w:rsidP="00B33371">
            <w:pPr>
              <w:jc w:val="both"/>
              <w:rPr>
                <w:color w:val="000000"/>
              </w:rPr>
            </w:pPr>
            <w:r w:rsidRPr="00194D00">
              <w:rPr>
                <w:color w:val="000000"/>
              </w:rPr>
              <w:t xml:space="preserve">2. Повноваження щодо підпису документів </w:t>
            </w:r>
            <w:r w:rsidRPr="00194D00">
              <w:rPr>
                <w:color w:val="000000"/>
                <w:lang w:val="uk-UA"/>
              </w:rPr>
              <w:t xml:space="preserve">тендерної </w:t>
            </w:r>
            <w:r w:rsidRPr="00194D00">
              <w:rPr>
                <w:color w:val="000000"/>
              </w:rPr>
              <w:t>пропозиції учасника процедури закупівлі підтверджується одним із наступних документів: випискою з протоколу засновників, наказом про призначення, довіреністю або дорученням оформлених у відповідності до чинного законодавства.</w:t>
            </w:r>
          </w:p>
          <w:p w:rsidR="00B77DE4" w:rsidRPr="00194D00" w:rsidRDefault="00B77DE4" w:rsidP="00B33371">
            <w:pPr>
              <w:ind w:left="-49"/>
              <w:jc w:val="both"/>
              <w:rPr>
                <w:color w:val="000000"/>
                <w:lang w:val="uk-UA"/>
              </w:rPr>
            </w:pPr>
            <w:r w:rsidRPr="00194D00">
              <w:rPr>
                <w:color w:val="000000"/>
              </w:rPr>
              <w:t xml:space="preserve">Повноваження учасника – фізичної особи підтверджуються документами: </w:t>
            </w:r>
            <w:r w:rsidR="0077190A" w:rsidRPr="00194D00">
              <w:rPr>
                <w:color w:val="000000"/>
              </w:rPr>
              <w:t>паспорт</w:t>
            </w:r>
            <w:r w:rsidR="0077190A" w:rsidRPr="00194D00">
              <w:rPr>
                <w:color w:val="000000"/>
                <w:lang w:val="uk-UA"/>
              </w:rPr>
              <w:t>ом</w:t>
            </w:r>
            <w:r w:rsidRPr="00194D00">
              <w:rPr>
                <w:color w:val="000000"/>
              </w:rPr>
              <w:t xml:space="preserve">; </w:t>
            </w:r>
            <w:r w:rsidR="0077190A" w:rsidRPr="00194D00">
              <w:rPr>
                <w:color w:val="000000"/>
              </w:rPr>
              <w:t>довідк</w:t>
            </w:r>
            <w:r w:rsidR="0077190A" w:rsidRPr="00194D00">
              <w:rPr>
                <w:color w:val="000000"/>
                <w:lang w:val="uk-UA"/>
              </w:rPr>
              <w:t>ою</w:t>
            </w:r>
            <w:r w:rsidRPr="00194D00">
              <w:rPr>
                <w:color w:val="000000"/>
              </w:rPr>
              <w:t xml:space="preserve"> про присвоєння ідентифікаційного коду.</w:t>
            </w:r>
          </w:p>
          <w:p w:rsidR="002A6D8F" w:rsidRPr="00194D00" w:rsidRDefault="002A6D8F" w:rsidP="002A6D8F">
            <w:pPr>
              <w:numPr>
                <w:ilvl w:val="12"/>
                <w:numId w:val="0"/>
              </w:numPr>
              <w:jc w:val="both"/>
              <w:rPr>
                <w:color w:val="000000"/>
                <w:lang w:val="uk-UA"/>
              </w:rPr>
            </w:pPr>
            <w:r w:rsidRPr="00194D00">
              <w:rPr>
                <w:color w:val="000000"/>
                <w:lang w:val="uk-UA"/>
              </w:rPr>
              <w:t>3.</w:t>
            </w:r>
            <w:r w:rsidRPr="00194D00">
              <w:rPr>
                <w:color w:val="000000"/>
              </w:rPr>
              <w:t xml:space="preserve"> Лист – згода з </w:t>
            </w:r>
            <w:r w:rsidRPr="00194D00">
              <w:rPr>
                <w:color w:val="000000"/>
                <w:lang w:val="uk-UA"/>
              </w:rPr>
              <w:t>проектом договору</w:t>
            </w:r>
            <w:r w:rsidRPr="00194D00">
              <w:rPr>
                <w:color w:val="000000"/>
              </w:rPr>
              <w:t>, зазначен</w:t>
            </w:r>
            <w:r w:rsidRPr="00194D00">
              <w:rPr>
                <w:color w:val="000000"/>
                <w:lang w:val="uk-UA"/>
              </w:rPr>
              <w:t>ого</w:t>
            </w:r>
            <w:r w:rsidRPr="00194D00">
              <w:rPr>
                <w:color w:val="000000"/>
              </w:rPr>
              <w:t xml:space="preserve"> у </w:t>
            </w:r>
            <w:r w:rsidRPr="00194D00">
              <w:rPr>
                <w:b/>
                <w:color w:val="000000"/>
                <w:u w:val="single"/>
              </w:rPr>
              <w:t>Додатку 3</w:t>
            </w:r>
            <w:r w:rsidRPr="00194D00">
              <w:rPr>
                <w:color w:val="000000"/>
              </w:rPr>
              <w:t xml:space="preserve"> до </w:t>
            </w:r>
            <w:r w:rsidRPr="00194D00">
              <w:rPr>
                <w:color w:val="000000"/>
                <w:lang w:val="uk-UA"/>
              </w:rPr>
              <w:t>тендерної документації наступного змісту:</w:t>
            </w:r>
          </w:p>
          <w:p w:rsidR="002A6D8F" w:rsidRPr="00194D00" w:rsidRDefault="00A24044" w:rsidP="002A6D8F">
            <w:pPr>
              <w:ind w:left="-49"/>
              <w:jc w:val="both"/>
              <w:rPr>
                <w:color w:val="000000"/>
                <w:lang w:val="uk-UA"/>
              </w:rPr>
            </w:pPr>
            <w:r w:rsidRPr="00194D00">
              <w:rPr>
                <w:color w:val="000000"/>
                <w:lang w:val="uk-UA"/>
              </w:rPr>
              <w:t xml:space="preserve">«Ми ________ цим листом погоджуємося з проектом договору, </w:t>
            </w:r>
            <w:r w:rsidRPr="00194D00">
              <w:rPr>
                <w:color w:val="000000"/>
                <w:lang w:val="uk-UA"/>
              </w:rPr>
              <w:lastRenderedPageBreak/>
              <w:t xml:space="preserve">зазначеного </w:t>
            </w:r>
            <w:r w:rsidRPr="00194D00">
              <w:rPr>
                <w:color w:val="000000"/>
              </w:rPr>
              <w:t xml:space="preserve">у </w:t>
            </w:r>
            <w:r w:rsidRPr="00194D00">
              <w:rPr>
                <w:b/>
                <w:color w:val="000000"/>
                <w:u w:val="single"/>
              </w:rPr>
              <w:t>Додатку 3</w:t>
            </w:r>
            <w:r w:rsidRPr="00194D00">
              <w:rPr>
                <w:color w:val="000000"/>
              </w:rPr>
              <w:t xml:space="preserve"> до </w:t>
            </w:r>
            <w:r w:rsidRPr="00194D00">
              <w:rPr>
                <w:color w:val="000000"/>
                <w:lang w:val="uk-UA"/>
              </w:rPr>
              <w:t>тендерної документації на закупівлю</w:t>
            </w:r>
            <w:r w:rsidR="00EB6100" w:rsidRPr="00194D00">
              <w:rPr>
                <w:color w:val="000000"/>
                <w:lang w:val="uk-UA"/>
              </w:rPr>
              <w:t>.</w:t>
            </w:r>
            <w:r w:rsidR="003530DC" w:rsidRPr="00194D00">
              <w:rPr>
                <w:color w:val="000000"/>
                <w:lang w:val="uk-UA"/>
              </w:rPr>
              <w:t xml:space="preserve"> </w:t>
            </w:r>
          </w:p>
          <w:p w:rsidR="00AD49E2" w:rsidRPr="00194D00" w:rsidRDefault="00E45BD3" w:rsidP="00F74DCD">
            <w:pPr>
              <w:tabs>
                <w:tab w:val="left" w:pos="317"/>
              </w:tabs>
              <w:contextualSpacing/>
              <w:jc w:val="both"/>
              <w:rPr>
                <w:color w:val="000000"/>
                <w:lang w:val="uk-UA"/>
              </w:rPr>
            </w:pPr>
            <w:r w:rsidRPr="00194D00">
              <w:rPr>
                <w:color w:val="000000"/>
                <w:lang w:val="uk-UA"/>
              </w:rPr>
              <w:t>4</w:t>
            </w:r>
            <w:r w:rsidR="00AD49E2" w:rsidRPr="00194D00">
              <w:rPr>
                <w:color w:val="000000"/>
                <w:lang w:val="uk-UA"/>
              </w:rPr>
              <w:t>.</w:t>
            </w:r>
            <w:r w:rsidR="0094205C" w:rsidRPr="00194D00">
              <w:rPr>
                <w:color w:val="000000"/>
                <w:spacing w:val="2"/>
                <w:lang w:val="uk-UA"/>
              </w:rPr>
              <w:t xml:space="preserve"> </w:t>
            </w:r>
            <w:r w:rsidR="007F18D1" w:rsidRPr="00194D00">
              <w:rPr>
                <w:color w:val="000000"/>
                <w:lang w:val="uk-UA"/>
              </w:rPr>
              <w:t>Інформацію (повне найменування та місцезнаходження) про кожного суб’єкта господарювання, якого учасник планує залучати до виконання робіт  як субпідрядника в обсязі не менше ніж 20 відсотків від вартості договору про закупівлю або лист про відсутність суб’єкта господарювання як субпідрядника залученого до виконання робіт.</w:t>
            </w:r>
          </w:p>
          <w:p w:rsidR="00EC61B5" w:rsidRPr="00194D00" w:rsidRDefault="00EC61B5" w:rsidP="00F74DCD">
            <w:pPr>
              <w:tabs>
                <w:tab w:val="left" w:pos="317"/>
              </w:tabs>
              <w:contextualSpacing/>
              <w:jc w:val="both"/>
              <w:rPr>
                <w:color w:val="000000"/>
                <w:lang w:val="uk-UA"/>
              </w:rPr>
            </w:pPr>
            <w:r w:rsidRPr="00194D00">
              <w:rPr>
                <w:color w:val="000000"/>
                <w:lang w:val="uk-UA"/>
              </w:rPr>
              <w:t>6.</w:t>
            </w:r>
            <w:r w:rsidRPr="00194D00">
              <w:rPr>
                <w:color w:val="000000"/>
              </w:rPr>
              <w:t xml:space="preserve"> Лист – згода</w:t>
            </w:r>
            <w:r w:rsidRPr="00194D00">
              <w:rPr>
                <w:color w:val="000000"/>
                <w:lang w:val="uk-UA"/>
              </w:rPr>
              <w:t xml:space="preserve"> з технічними вимогами</w:t>
            </w:r>
            <w:r w:rsidR="00E45BD3" w:rsidRPr="00194D00">
              <w:rPr>
                <w:color w:val="000000"/>
                <w:lang w:val="uk-UA"/>
              </w:rPr>
              <w:t xml:space="preserve">, </w:t>
            </w:r>
            <w:r w:rsidR="00E45BD3" w:rsidRPr="00194D00">
              <w:rPr>
                <w:b/>
                <w:color w:val="000000"/>
                <w:u w:val="single"/>
                <w:lang w:val="uk-UA"/>
              </w:rPr>
              <w:t>Д</w:t>
            </w:r>
            <w:r w:rsidRPr="00194D00">
              <w:rPr>
                <w:b/>
                <w:color w:val="000000"/>
                <w:u w:val="single"/>
                <w:lang w:val="uk-UA"/>
              </w:rPr>
              <w:t>одаток 2</w:t>
            </w:r>
            <w:r w:rsidRPr="00194D00">
              <w:rPr>
                <w:color w:val="000000"/>
                <w:lang w:val="uk-UA"/>
              </w:rPr>
              <w:t xml:space="preserve"> до тендерної </w:t>
            </w:r>
            <w:r w:rsidR="00E45BD3" w:rsidRPr="00194D00">
              <w:rPr>
                <w:color w:val="000000"/>
                <w:lang w:val="uk-UA"/>
              </w:rPr>
              <w:t xml:space="preserve">цієї тендерної </w:t>
            </w:r>
            <w:r w:rsidRPr="00194D00">
              <w:rPr>
                <w:color w:val="000000"/>
                <w:lang w:val="uk-UA"/>
              </w:rPr>
              <w:t>документації.</w:t>
            </w:r>
          </w:p>
          <w:p w:rsidR="00EC61B5" w:rsidRPr="00194D00" w:rsidRDefault="00EC61B5" w:rsidP="00F74DCD">
            <w:pPr>
              <w:tabs>
                <w:tab w:val="left" w:pos="317"/>
              </w:tabs>
              <w:contextualSpacing/>
              <w:jc w:val="both"/>
              <w:rPr>
                <w:color w:val="000000"/>
                <w:lang w:val="uk-UA"/>
              </w:rPr>
            </w:pPr>
            <w:r w:rsidRPr="00194D00">
              <w:rPr>
                <w:color w:val="000000"/>
                <w:lang w:val="uk-UA"/>
              </w:rPr>
              <w:t>7. Розрахунок договірних цін.</w:t>
            </w:r>
          </w:p>
          <w:p w:rsidR="00C47CD9" w:rsidRPr="00194D00" w:rsidRDefault="00C47CD9" w:rsidP="00F74DCD">
            <w:pPr>
              <w:tabs>
                <w:tab w:val="left" w:pos="317"/>
              </w:tabs>
              <w:contextualSpacing/>
              <w:jc w:val="both"/>
              <w:rPr>
                <w:color w:val="000000"/>
                <w:lang w:val="uk-UA"/>
              </w:rPr>
            </w:pPr>
          </w:p>
          <w:p w:rsidR="00F01F79" w:rsidRPr="00194D00" w:rsidRDefault="00F01F79" w:rsidP="00B33371">
            <w:pPr>
              <w:ind w:left="-49"/>
              <w:jc w:val="both"/>
              <w:rPr>
                <w:b/>
                <w:i/>
                <w:color w:val="000000"/>
                <w:sz w:val="4"/>
                <w:szCs w:val="4"/>
                <w:lang w:val="uk-UA"/>
              </w:rPr>
            </w:pPr>
          </w:p>
          <w:p w:rsidR="002A6D8F" w:rsidRPr="00194D00" w:rsidRDefault="002A6D8F" w:rsidP="00B33371">
            <w:pPr>
              <w:ind w:left="-49"/>
              <w:jc w:val="both"/>
              <w:rPr>
                <w:b/>
                <w:i/>
                <w:color w:val="000000"/>
                <w:sz w:val="4"/>
                <w:szCs w:val="4"/>
                <w:lang w:val="uk-UA"/>
              </w:rPr>
            </w:pPr>
          </w:p>
          <w:p w:rsidR="00B77DE4" w:rsidRPr="00194D00" w:rsidRDefault="00B77DE4" w:rsidP="00B33371">
            <w:pPr>
              <w:ind w:left="-49"/>
              <w:jc w:val="both"/>
              <w:rPr>
                <w:b/>
                <w:i/>
                <w:color w:val="000000"/>
                <w:sz w:val="4"/>
                <w:szCs w:val="4"/>
                <w:lang w:val="uk-UA"/>
              </w:rPr>
            </w:pPr>
            <w:r w:rsidRPr="00194D00">
              <w:rPr>
                <w:b/>
                <w:i/>
                <w:color w:val="000000"/>
              </w:rPr>
              <w:t xml:space="preserve">Учасник нерезидент повинен надати документи з урахуванням особливостей законодавства його країни походження. Такі документи подаються разом із завіреним у встановленому порядку перекладом. </w:t>
            </w:r>
          </w:p>
          <w:p w:rsidR="00B77DE4" w:rsidRPr="00194D00" w:rsidRDefault="00B77DE4" w:rsidP="00B33371">
            <w:pPr>
              <w:ind w:left="-49"/>
              <w:jc w:val="both"/>
              <w:rPr>
                <w:b/>
                <w:i/>
                <w:color w:val="000000"/>
                <w:sz w:val="4"/>
                <w:szCs w:val="4"/>
                <w:lang w:val="uk-UA"/>
              </w:rPr>
            </w:pPr>
          </w:p>
          <w:p w:rsidR="00B77DE4" w:rsidRPr="00194D00" w:rsidRDefault="00B77DE4" w:rsidP="009404C1">
            <w:pPr>
              <w:ind w:left="-49" w:right="22"/>
              <w:jc w:val="both"/>
              <w:rPr>
                <w:b/>
                <w:color w:val="000000"/>
                <w:lang w:val="uk-UA"/>
              </w:rPr>
            </w:pPr>
            <w:r w:rsidRPr="00194D00">
              <w:rPr>
                <w:b/>
                <w:i/>
                <w:color w:val="000000"/>
                <w:u w:val="single"/>
              </w:rPr>
              <w:t>Примітка:</w:t>
            </w:r>
            <w:r w:rsidRPr="00194D00">
              <w:rPr>
                <w:b/>
                <w:i/>
                <w:color w:val="000000"/>
              </w:rPr>
              <w:t xml:space="preserve"> </w:t>
            </w:r>
            <w:proofErr w:type="gramStart"/>
            <w:r w:rsidRPr="00194D00">
              <w:rPr>
                <w:i/>
                <w:color w:val="000000"/>
              </w:rPr>
              <w:t>В</w:t>
            </w:r>
            <w:proofErr w:type="gramEnd"/>
            <w:r w:rsidRPr="00194D00">
              <w:rPr>
                <w:i/>
                <w:color w:val="000000"/>
              </w:rPr>
              <w:t xml:space="preserve"> разі, якщо Учасник відповідно до норм чинного Законодавства не зобов’язаний складати будь-який із документів зазначених в цій документації, такий Учасник надає лист-роз’яснення в довільній формі,</w:t>
            </w:r>
            <w:r w:rsidRPr="00194D00">
              <w:rPr>
                <w:color w:val="000000"/>
              </w:rPr>
              <w:t xml:space="preserve"> </w:t>
            </w:r>
            <w:r w:rsidRPr="00194D00">
              <w:rPr>
                <w:i/>
                <w:color w:val="000000"/>
              </w:rPr>
              <w:t>в якому зазначає законодавчі підстави ненадання вище зазначених документів.</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350"/>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77DE4" w:rsidP="00B33371">
            <w:pPr>
              <w:tabs>
                <w:tab w:val="left" w:pos="2160"/>
                <w:tab w:val="left" w:pos="3600"/>
              </w:tabs>
              <w:rPr>
                <w:b/>
                <w:color w:val="000000"/>
                <w:lang w:val="uk-UA"/>
              </w:rPr>
            </w:pPr>
            <w:r w:rsidRPr="00194D00">
              <w:rPr>
                <w:b/>
                <w:color w:val="000000"/>
                <w:lang w:val="uk-UA"/>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color w:val="000000"/>
                <w:lang w:val="uk-UA"/>
              </w:rPr>
            </w:pPr>
            <w:r w:rsidRPr="00194D00">
              <w:rPr>
                <w:b/>
                <w:color w:val="000000"/>
                <w:lang w:eastAsia="uk-UA"/>
              </w:rPr>
              <w:t>Відхилення тендерних пропозицій</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565E42" w:rsidP="00B33371">
            <w:pPr>
              <w:widowControl w:val="0"/>
              <w:contextualSpacing/>
              <w:jc w:val="both"/>
              <w:rPr>
                <w:color w:val="000000"/>
              </w:rPr>
            </w:pPr>
            <w:r w:rsidRPr="00194D00">
              <w:rPr>
                <w:color w:val="000000"/>
                <w:lang w:val="uk-UA"/>
              </w:rPr>
              <w:t xml:space="preserve"> </w:t>
            </w:r>
            <w:r w:rsidR="00B77DE4" w:rsidRPr="00194D00">
              <w:rPr>
                <w:color w:val="000000"/>
                <w:lang w:val="uk-UA"/>
              </w:rPr>
              <w:t>Т</w:t>
            </w:r>
            <w:r w:rsidR="00B77DE4" w:rsidRPr="00194D00">
              <w:rPr>
                <w:color w:val="000000"/>
              </w:rPr>
              <w:t xml:space="preserve">ендерна пропозиція відхиляється замовником у разі якщо: </w:t>
            </w:r>
            <w:bookmarkStart w:id="5" w:name="n498"/>
            <w:bookmarkEnd w:id="5"/>
          </w:p>
          <w:p w:rsidR="00B77DE4" w:rsidRPr="00194D00" w:rsidRDefault="00B77DE4" w:rsidP="00B33371">
            <w:pPr>
              <w:widowControl w:val="0"/>
              <w:ind w:left="34" w:firstLine="425"/>
              <w:contextualSpacing/>
              <w:jc w:val="both"/>
              <w:rPr>
                <w:b/>
                <w:color w:val="000000"/>
              </w:rPr>
            </w:pPr>
            <w:r w:rsidRPr="00194D00">
              <w:rPr>
                <w:b/>
                <w:color w:val="000000"/>
              </w:rPr>
              <w:t>учасник:</w:t>
            </w:r>
            <w:bookmarkStart w:id="6" w:name="n499"/>
            <w:bookmarkStart w:id="7" w:name="n502"/>
            <w:bookmarkEnd w:id="6"/>
            <w:bookmarkEnd w:id="7"/>
          </w:p>
          <w:p w:rsidR="00B77DE4" w:rsidRPr="00194D00" w:rsidRDefault="00B77DE4" w:rsidP="00B33371">
            <w:pPr>
              <w:ind w:left="-49"/>
              <w:jc w:val="both"/>
              <w:rPr>
                <w:color w:val="000000"/>
                <w:lang w:val="uk-UA"/>
              </w:rPr>
            </w:pPr>
            <w:r w:rsidRPr="00194D00">
              <w:rPr>
                <w:color w:val="000000"/>
              </w:rPr>
              <w:t>- </w:t>
            </w:r>
            <w:r w:rsidRPr="00194D00">
              <w:rPr>
                <w:color w:val="000000"/>
                <w:lang w:eastAsia="uk-UA"/>
              </w:rPr>
              <w:t>не   відповідає   кваліфікаційним   критеріям,</w:t>
            </w:r>
            <w:r w:rsidRPr="00194D00">
              <w:rPr>
                <w:color w:val="000000"/>
                <w:lang w:val="uk-UA"/>
              </w:rPr>
              <w:t xml:space="preserve"> </w:t>
            </w:r>
            <w:r w:rsidRPr="00194D00">
              <w:rPr>
                <w:color w:val="000000"/>
                <w:lang w:eastAsia="uk-UA"/>
              </w:rPr>
              <w:t>установленим статтею 16 Закону;</w:t>
            </w:r>
          </w:p>
          <w:p w:rsidR="00B77DE4" w:rsidRPr="00194D00" w:rsidRDefault="00B77DE4" w:rsidP="00B33371">
            <w:pPr>
              <w:widowControl w:val="0"/>
              <w:ind w:right="113"/>
              <w:contextualSpacing/>
              <w:jc w:val="both"/>
              <w:rPr>
                <w:color w:val="000000"/>
                <w:lang w:eastAsia="uk-UA"/>
              </w:rPr>
            </w:pPr>
            <w:r w:rsidRPr="00194D00">
              <w:rPr>
                <w:color w:val="000000"/>
                <w:lang w:eastAsia="uk-UA"/>
              </w:rPr>
              <w:t>- не надав забезпечення тендерної пропозиції, якщо таке забезпечення вимагалося замовником;</w:t>
            </w:r>
            <w:bookmarkStart w:id="8" w:name="n501"/>
            <w:bookmarkEnd w:id="8"/>
          </w:p>
          <w:p w:rsidR="00B77DE4" w:rsidRPr="00194D00" w:rsidRDefault="00B77DE4" w:rsidP="00B33371">
            <w:pPr>
              <w:widowControl w:val="0"/>
              <w:ind w:right="113" w:firstLine="388"/>
              <w:contextualSpacing/>
              <w:jc w:val="both"/>
              <w:rPr>
                <w:b/>
                <w:color w:val="000000"/>
                <w:lang w:eastAsia="uk-UA"/>
              </w:rPr>
            </w:pPr>
            <w:r w:rsidRPr="00194D00">
              <w:rPr>
                <w:b/>
                <w:color w:val="000000"/>
                <w:lang w:eastAsia="uk-UA"/>
              </w:rPr>
              <w:t>переможець:</w:t>
            </w:r>
          </w:p>
          <w:p w:rsidR="00B77DE4" w:rsidRPr="00194D00" w:rsidRDefault="00B77DE4" w:rsidP="00B33371">
            <w:pPr>
              <w:widowControl w:val="0"/>
              <w:ind w:right="113"/>
              <w:contextualSpacing/>
              <w:jc w:val="both"/>
              <w:rPr>
                <w:color w:val="000000"/>
                <w:lang w:eastAsia="uk-UA"/>
              </w:rPr>
            </w:pPr>
            <w:r w:rsidRPr="00194D00">
              <w:rPr>
                <w:color w:val="000000"/>
                <w:lang w:eastAsia="uk-UA"/>
              </w:rPr>
              <w:t>- відмовився від підписання договору про закупівлю відповідно до вимог тендерної документації або укладення договору про закупівлю;</w:t>
            </w:r>
          </w:p>
          <w:p w:rsidR="00B77DE4" w:rsidRPr="00194D00" w:rsidRDefault="00B77DE4" w:rsidP="00B33371">
            <w:pPr>
              <w:widowControl w:val="0"/>
              <w:ind w:right="113"/>
              <w:contextualSpacing/>
              <w:jc w:val="both"/>
              <w:rPr>
                <w:color w:val="000000"/>
                <w:lang w:eastAsia="uk-UA"/>
              </w:rPr>
            </w:pPr>
            <w:bookmarkStart w:id="9" w:name="n503"/>
            <w:bookmarkEnd w:id="9"/>
            <w:r w:rsidRPr="00194D00">
              <w:rPr>
                <w:color w:val="000000"/>
                <w:lang w:eastAsia="uk-UA"/>
              </w:rPr>
              <w:t>- не надав документи, що підтверджують відсутність підстав, передбачених статтею 17 Закону;</w:t>
            </w:r>
          </w:p>
          <w:p w:rsidR="00B77DE4" w:rsidRPr="00194D00" w:rsidRDefault="00B77DE4" w:rsidP="00B33371">
            <w:pPr>
              <w:widowControl w:val="0"/>
              <w:ind w:right="113"/>
              <w:contextualSpacing/>
              <w:jc w:val="both"/>
              <w:rPr>
                <w:color w:val="000000"/>
                <w:lang w:eastAsia="uk-UA"/>
              </w:rPr>
            </w:pPr>
            <w:bookmarkStart w:id="10" w:name="n504"/>
            <w:bookmarkEnd w:id="10"/>
            <w:r w:rsidRPr="00194D00">
              <w:rPr>
                <w:color w:val="000000"/>
                <w:lang w:eastAsia="uk-UA"/>
              </w:rPr>
              <w:t>- наявні підстави, зазначені у статті 17 і частині сьомій статті 28 Закону;</w:t>
            </w:r>
          </w:p>
          <w:p w:rsidR="00B77DE4" w:rsidRPr="00194D00" w:rsidRDefault="00B77DE4" w:rsidP="00B33371">
            <w:pPr>
              <w:widowControl w:val="0"/>
              <w:ind w:right="113"/>
              <w:contextualSpacing/>
              <w:jc w:val="both"/>
              <w:rPr>
                <w:color w:val="000000"/>
                <w:lang w:val="uk-UA" w:eastAsia="uk-UA"/>
              </w:rPr>
            </w:pPr>
            <w:bookmarkStart w:id="11" w:name="n505"/>
            <w:bookmarkEnd w:id="11"/>
            <w:r w:rsidRPr="00194D00">
              <w:rPr>
                <w:color w:val="000000"/>
                <w:lang w:eastAsia="uk-UA"/>
              </w:rPr>
              <w:t>- тендерна пропозиція не відповідає умовам тендерної документації</w:t>
            </w:r>
            <w:bookmarkStart w:id="12" w:name="n506"/>
            <w:bookmarkEnd w:id="12"/>
            <w:r w:rsidRPr="00194D00">
              <w:rPr>
                <w:color w:val="000000"/>
                <w:lang w:val="uk-UA" w:eastAsia="uk-UA"/>
              </w:rPr>
              <w:t>.</w:t>
            </w:r>
          </w:p>
          <w:p w:rsidR="00B77DE4" w:rsidRPr="00194D00" w:rsidRDefault="00565E42" w:rsidP="00B33371">
            <w:pPr>
              <w:ind w:left="-49"/>
              <w:jc w:val="both"/>
              <w:rPr>
                <w:color w:val="000000"/>
                <w:lang w:val="uk-UA"/>
              </w:rPr>
            </w:pPr>
            <w:r w:rsidRPr="00194D00">
              <w:rPr>
                <w:color w:val="000000"/>
                <w:lang w:val="uk-UA" w:eastAsia="uk-UA"/>
              </w:rPr>
              <w:t xml:space="preserve">        </w:t>
            </w:r>
            <w:r w:rsidR="00B77DE4" w:rsidRPr="00194D00">
              <w:rPr>
                <w:color w:val="000000"/>
                <w:lang w:val="uk-UA" w:eastAsia="uk-UA"/>
              </w:rPr>
              <w:t>Інформація про відхилення тендерної пропозиції протягом одного дня з дня прийняття рішення оприлюднюється в електронній системі закупівель та автоматично надсилається учаснику/переможцю, тендерна пропозиція якого відхилена через електронну систему</w:t>
            </w:r>
            <w:r w:rsidR="00B77DE4" w:rsidRPr="00194D00">
              <w:rPr>
                <w:color w:val="000000"/>
                <w:lang w:val="uk-UA"/>
              </w:rPr>
              <w:t xml:space="preserve"> закупівель.</w:t>
            </w:r>
          </w:p>
          <w:p w:rsidR="00B77DE4" w:rsidRPr="00194D00" w:rsidRDefault="00B77DE4" w:rsidP="00B33371">
            <w:pPr>
              <w:ind w:left="-49"/>
              <w:jc w:val="both"/>
              <w:rPr>
                <w:color w:val="000000"/>
                <w:lang w:val="uk-UA"/>
              </w:rPr>
            </w:pPr>
          </w:p>
        </w:tc>
      </w:tr>
      <w:tr w:rsidR="00B14D6D"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11095" w:type="dxa"/>
            <w:gridSpan w:val="5"/>
            <w:tcBorders>
              <w:top w:val="single" w:sz="4" w:space="0" w:color="auto"/>
              <w:left w:val="single" w:sz="4" w:space="0" w:color="auto"/>
              <w:bottom w:val="single" w:sz="4" w:space="0" w:color="auto"/>
              <w:right w:val="single" w:sz="4" w:space="0" w:color="auto"/>
            </w:tcBorders>
            <w:shd w:val="clear" w:color="auto" w:fill="D9D9D9"/>
          </w:tcPr>
          <w:p w:rsidR="00B14D6D" w:rsidRPr="00194D00" w:rsidRDefault="00B14D6D" w:rsidP="002A6D8F">
            <w:pPr>
              <w:tabs>
                <w:tab w:val="left" w:pos="2160"/>
                <w:tab w:val="left" w:pos="3600"/>
              </w:tabs>
              <w:spacing w:before="120" w:after="120"/>
              <w:ind w:left="-51"/>
              <w:jc w:val="center"/>
              <w:rPr>
                <w:b/>
                <w:color w:val="000000"/>
                <w:lang w:val="uk-UA"/>
              </w:rPr>
            </w:pPr>
            <w:r w:rsidRPr="00194D00">
              <w:rPr>
                <w:b/>
                <w:color w:val="000000"/>
                <w:bdr w:val="none" w:sz="0" w:space="0" w:color="auto" w:frame="1"/>
                <w:lang w:eastAsia="uk-UA"/>
              </w:rPr>
              <w:t>Результати торгів та укладання договору про закупівлю</w:t>
            </w:r>
          </w:p>
        </w:tc>
      </w:tr>
      <w:tr w:rsidR="00B77DE4"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567" w:type="dxa"/>
            <w:gridSpan w:val="3"/>
            <w:tcBorders>
              <w:top w:val="single" w:sz="4" w:space="0" w:color="auto"/>
              <w:left w:val="single" w:sz="4" w:space="0" w:color="auto"/>
              <w:bottom w:val="single" w:sz="4" w:space="0" w:color="auto"/>
            </w:tcBorders>
            <w:shd w:val="clear" w:color="auto" w:fill="auto"/>
          </w:tcPr>
          <w:p w:rsidR="00B77DE4" w:rsidRPr="00194D00" w:rsidRDefault="00B14D6D" w:rsidP="00B33371">
            <w:pPr>
              <w:tabs>
                <w:tab w:val="left" w:pos="2160"/>
                <w:tab w:val="left" w:pos="3600"/>
              </w:tabs>
              <w:rPr>
                <w:b/>
                <w:color w:val="000000"/>
                <w:lang w:val="uk-UA"/>
              </w:rPr>
            </w:pPr>
            <w:r w:rsidRPr="00194D00">
              <w:rPr>
                <w:b/>
                <w:color w:val="000000"/>
                <w:lang w:val="uk-UA"/>
              </w:rPr>
              <w:t>1.</w:t>
            </w:r>
          </w:p>
        </w:tc>
        <w:tc>
          <w:tcPr>
            <w:tcW w:w="311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tabs>
                <w:tab w:val="left" w:pos="2160"/>
                <w:tab w:val="left" w:pos="3600"/>
              </w:tabs>
              <w:rPr>
                <w:b/>
                <w:color w:val="000000"/>
                <w:lang w:val="uk-UA"/>
              </w:rPr>
            </w:pPr>
            <w:r w:rsidRPr="00194D00">
              <w:rPr>
                <w:b/>
                <w:color w:val="000000"/>
                <w:lang w:eastAsia="uk-UA"/>
              </w:rPr>
              <w:t>Відміна замовником торгів чи визнання їх такими, що не відбулися</w:t>
            </w:r>
          </w:p>
        </w:tc>
        <w:tc>
          <w:tcPr>
            <w:tcW w:w="7409" w:type="dxa"/>
            <w:tcBorders>
              <w:top w:val="single" w:sz="4" w:space="0" w:color="auto"/>
              <w:left w:val="single" w:sz="4" w:space="0" w:color="auto"/>
              <w:bottom w:val="single" w:sz="4" w:space="0" w:color="auto"/>
              <w:right w:val="single" w:sz="4" w:space="0" w:color="auto"/>
            </w:tcBorders>
          </w:tcPr>
          <w:p w:rsidR="00B77DE4" w:rsidRPr="00194D00" w:rsidRDefault="00B77DE4" w:rsidP="00B33371">
            <w:pPr>
              <w:widowControl w:val="0"/>
              <w:ind w:right="113"/>
              <w:contextualSpacing/>
              <w:jc w:val="both"/>
              <w:rPr>
                <w:color w:val="000000"/>
                <w:lang w:eastAsia="uk-UA"/>
              </w:rPr>
            </w:pPr>
            <w:r w:rsidRPr="00194D00">
              <w:rPr>
                <w:color w:val="000000"/>
                <w:lang w:val="uk-UA" w:eastAsia="uk-UA"/>
              </w:rPr>
              <w:t>З</w:t>
            </w:r>
            <w:r w:rsidRPr="00194D00">
              <w:rPr>
                <w:color w:val="000000"/>
                <w:lang w:eastAsia="uk-UA"/>
              </w:rPr>
              <w:t xml:space="preserve">амовник </w:t>
            </w:r>
            <w:r w:rsidRPr="00194D00">
              <w:rPr>
                <w:b/>
                <w:color w:val="000000"/>
                <w:lang w:eastAsia="uk-UA"/>
              </w:rPr>
              <w:t>відміняє торги</w:t>
            </w:r>
            <w:r w:rsidRPr="00194D00">
              <w:rPr>
                <w:color w:val="000000"/>
                <w:lang w:eastAsia="uk-UA"/>
              </w:rPr>
              <w:t xml:space="preserve"> в разі:</w:t>
            </w:r>
          </w:p>
          <w:p w:rsidR="00B77DE4" w:rsidRPr="00194D00" w:rsidRDefault="00B77DE4" w:rsidP="0044381E">
            <w:pPr>
              <w:widowControl w:val="0"/>
              <w:numPr>
                <w:ilvl w:val="0"/>
                <w:numId w:val="4"/>
              </w:numPr>
              <w:contextualSpacing/>
              <w:jc w:val="both"/>
              <w:rPr>
                <w:color w:val="000000"/>
                <w:lang w:eastAsia="uk-UA"/>
              </w:rPr>
            </w:pPr>
            <w:bookmarkStart w:id="13" w:name="n510"/>
            <w:bookmarkEnd w:id="13"/>
            <w:r w:rsidRPr="00194D00">
              <w:rPr>
                <w:color w:val="000000"/>
                <w:lang w:eastAsia="uk-UA"/>
              </w:rPr>
              <w:t>відсутності подальшої потреби в закупівлі товарів, робіт і послуг;</w:t>
            </w:r>
          </w:p>
          <w:p w:rsidR="00B77DE4" w:rsidRPr="00194D00" w:rsidRDefault="00B77DE4" w:rsidP="0044381E">
            <w:pPr>
              <w:widowControl w:val="0"/>
              <w:numPr>
                <w:ilvl w:val="0"/>
                <w:numId w:val="4"/>
              </w:numPr>
              <w:contextualSpacing/>
              <w:jc w:val="both"/>
              <w:rPr>
                <w:color w:val="000000"/>
                <w:lang w:eastAsia="uk-UA"/>
              </w:rPr>
            </w:pPr>
            <w:bookmarkStart w:id="14" w:name="n511"/>
            <w:bookmarkEnd w:id="14"/>
            <w:r w:rsidRPr="00194D00">
              <w:rPr>
                <w:color w:val="000000"/>
                <w:lang w:eastAsia="uk-UA"/>
              </w:rPr>
              <w:t>неможливості усунення порушень, що виникли через виявлені порушення законодавства з питань публічних закупівель;</w:t>
            </w:r>
          </w:p>
          <w:p w:rsidR="00B77DE4" w:rsidRPr="00194D00" w:rsidRDefault="00B77DE4" w:rsidP="0044381E">
            <w:pPr>
              <w:widowControl w:val="0"/>
              <w:numPr>
                <w:ilvl w:val="0"/>
                <w:numId w:val="4"/>
              </w:numPr>
              <w:contextualSpacing/>
              <w:jc w:val="both"/>
              <w:rPr>
                <w:color w:val="000000"/>
                <w:lang w:eastAsia="uk-UA"/>
              </w:rPr>
            </w:pPr>
            <w:bookmarkStart w:id="15" w:name="n512"/>
            <w:bookmarkEnd w:id="15"/>
            <w:r w:rsidRPr="00194D00">
              <w:rPr>
                <w:color w:val="000000"/>
                <w:lang w:eastAsia="uk-UA"/>
              </w:rPr>
              <w:t>порушення порядку оприлюднення оголошення про проведення процедури закупівлі та повідомлення про намір укласти договір, передбачених Законом;</w:t>
            </w:r>
          </w:p>
          <w:p w:rsidR="00B77DE4" w:rsidRPr="00194D00" w:rsidRDefault="00B77DE4" w:rsidP="0044381E">
            <w:pPr>
              <w:widowControl w:val="0"/>
              <w:numPr>
                <w:ilvl w:val="0"/>
                <w:numId w:val="4"/>
              </w:numPr>
              <w:contextualSpacing/>
              <w:jc w:val="both"/>
              <w:rPr>
                <w:color w:val="000000"/>
                <w:lang w:eastAsia="uk-UA"/>
              </w:rPr>
            </w:pPr>
            <w:bookmarkStart w:id="16" w:name="n513"/>
            <w:bookmarkEnd w:id="16"/>
            <w:r w:rsidRPr="00194D00">
              <w:rPr>
                <w:color w:val="000000"/>
                <w:lang w:eastAsia="uk-UA"/>
              </w:rPr>
              <w:t xml:space="preserve">подання для участі в них менше двох тендерних пропозицій, а в разі здійснення закупівлі за рамковими угодами з кількома </w:t>
            </w:r>
            <w:r w:rsidRPr="00194D00">
              <w:rPr>
                <w:color w:val="000000"/>
                <w:lang w:eastAsia="uk-UA"/>
              </w:rPr>
              <w:lastRenderedPageBreak/>
              <w:t>учасниками – менше трьох пропозицій;</w:t>
            </w:r>
          </w:p>
          <w:p w:rsidR="00B77DE4" w:rsidRPr="00194D00" w:rsidRDefault="00B77DE4" w:rsidP="0044381E">
            <w:pPr>
              <w:widowControl w:val="0"/>
              <w:numPr>
                <w:ilvl w:val="0"/>
                <w:numId w:val="4"/>
              </w:numPr>
              <w:contextualSpacing/>
              <w:jc w:val="both"/>
              <w:rPr>
                <w:color w:val="000000"/>
                <w:lang w:eastAsia="uk-UA"/>
              </w:rPr>
            </w:pPr>
            <w:bookmarkStart w:id="17" w:name="n514"/>
            <w:bookmarkEnd w:id="17"/>
            <w:r w:rsidRPr="00194D00">
              <w:rPr>
                <w:color w:val="000000"/>
                <w:lang w:eastAsia="uk-UA"/>
              </w:rPr>
              <w:t>допущення до оцінки менше двох тендерних пропозицій, а в разі здійснення закупівлі за рамковими угодами з кількома учасниками – менше трьох пропозицій;</w:t>
            </w:r>
          </w:p>
          <w:p w:rsidR="00B77DE4" w:rsidRPr="00194D00" w:rsidRDefault="00B77DE4" w:rsidP="0044381E">
            <w:pPr>
              <w:widowControl w:val="0"/>
              <w:numPr>
                <w:ilvl w:val="0"/>
                <w:numId w:val="4"/>
              </w:numPr>
              <w:contextualSpacing/>
              <w:jc w:val="both"/>
              <w:rPr>
                <w:color w:val="000000"/>
                <w:lang w:eastAsia="uk-UA"/>
              </w:rPr>
            </w:pPr>
            <w:bookmarkStart w:id="18" w:name="n515"/>
            <w:bookmarkEnd w:id="18"/>
            <w:r w:rsidRPr="00194D00">
              <w:rPr>
                <w:color w:val="000000"/>
                <w:lang w:eastAsia="uk-UA"/>
              </w:rPr>
              <w:t>відхилення всіх тендерних пропозицій згідно із Законом;</w:t>
            </w:r>
          </w:p>
          <w:p w:rsidR="00B77DE4" w:rsidRPr="00194D00" w:rsidRDefault="00B77DE4" w:rsidP="00274962">
            <w:pPr>
              <w:tabs>
                <w:tab w:val="left" w:pos="2160"/>
                <w:tab w:val="left" w:pos="3600"/>
              </w:tabs>
              <w:jc w:val="both"/>
              <w:rPr>
                <w:color w:val="000000"/>
                <w:lang w:val="uk-UA"/>
              </w:rPr>
            </w:pPr>
            <w:bookmarkStart w:id="19" w:name="n516"/>
            <w:bookmarkStart w:id="20" w:name="n517"/>
            <w:bookmarkEnd w:id="19"/>
            <w:bookmarkEnd w:id="20"/>
            <w:r w:rsidRPr="00194D00">
              <w:rPr>
                <w:color w:val="000000"/>
                <w:lang w:val="uk-UA" w:eastAsia="uk-UA"/>
              </w:rPr>
              <w:t>Т</w:t>
            </w:r>
            <w:r w:rsidRPr="00194D00">
              <w:rPr>
                <w:color w:val="000000"/>
                <w:lang w:eastAsia="uk-UA"/>
              </w:rPr>
              <w:t>орги може бути відмінено частково (за лотом)</w:t>
            </w:r>
            <w:r w:rsidRPr="00194D00">
              <w:rPr>
                <w:color w:val="000000"/>
                <w:lang w:val="uk-UA" w:eastAsia="uk-UA"/>
              </w:rPr>
              <w:t>.</w:t>
            </w:r>
          </w:p>
          <w:p w:rsidR="00B77DE4" w:rsidRPr="00194D00" w:rsidRDefault="00B77DE4" w:rsidP="00B33371">
            <w:pPr>
              <w:widowControl w:val="0"/>
              <w:contextualSpacing/>
              <w:jc w:val="both"/>
              <w:rPr>
                <w:color w:val="000000"/>
                <w:lang w:eastAsia="uk-UA"/>
              </w:rPr>
            </w:pPr>
            <w:r w:rsidRPr="00194D00">
              <w:rPr>
                <w:color w:val="000000"/>
                <w:lang w:val="uk-UA" w:eastAsia="uk-UA"/>
              </w:rPr>
              <w:t>З</w:t>
            </w:r>
            <w:r w:rsidRPr="00194D00">
              <w:rPr>
                <w:color w:val="000000"/>
                <w:lang w:eastAsia="uk-UA"/>
              </w:rPr>
              <w:t xml:space="preserve">амовник має право </w:t>
            </w:r>
            <w:r w:rsidRPr="00194D00">
              <w:rPr>
                <w:b/>
                <w:color w:val="000000"/>
                <w:lang w:eastAsia="uk-UA"/>
              </w:rPr>
              <w:t>визнати торги такими, що не відбулися</w:t>
            </w:r>
            <w:r w:rsidRPr="00194D00">
              <w:rPr>
                <w:color w:val="000000"/>
                <w:lang w:eastAsia="uk-UA"/>
              </w:rPr>
              <w:t>, у разі:</w:t>
            </w:r>
          </w:p>
          <w:p w:rsidR="00B77DE4" w:rsidRPr="00194D00" w:rsidRDefault="00B77DE4" w:rsidP="0044381E">
            <w:pPr>
              <w:widowControl w:val="0"/>
              <w:numPr>
                <w:ilvl w:val="0"/>
                <w:numId w:val="4"/>
              </w:numPr>
              <w:contextualSpacing/>
              <w:jc w:val="both"/>
              <w:rPr>
                <w:color w:val="000000"/>
                <w:lang w:val="uk-UA" w:eastAsia="uk-UA"/>
              </w:rPr>
            </w:pPr>
            <w:bookmarkStart w:id="21" w:name="n519"/>
            <w:bookmarkEnd w:id="21"/>
            <w:r w:rsidRPr="00194D00">
              <w:rPr>
                <w:color w:val="000000"/>
                <w:lang w:val="uk-UA" w:eastAsia="uk-UA"/>
              </w:rPr>
              <w:t>якщо ціна найбільш економічно вигідної тендерної пропозиції перевищує суму, передбачену замовником на фінансування закупівлі;</w:t>
            </w:r>
          </w:p>
          <w:p w:rsidR="00B77DE4" w:rsidRPr="00194D00" w:rsidRDefault="00B77DE4" w:rsidP="0044381E">
            <w:pPr>
              <w:widowControl w:val="0"/>
              <w:numPr>
                <w:ilvl w:val="0"/>
                <w:numId w:val="4"/>
              </w:numPr>
              <w:contextualSpacing/>
              <w:jc w:val="both"/>
              <w:rPr>
                <w:color w:val="000000"/>
                <w:lang w:eastAsia="uk-UA"/>
              </w:rPr>
            </w:pPr>
            <w:bookmarkStart w:id="22" w:name="n520"/>
            <w:bookmarkEnd w:id="22"/>
            <w:r w:rsidRPr="00194D00">
              <w:rPr>
                <w:color w:val="000000"/>
                <w:lang w:eastAsia="uk-UA"/>
              </w:rPr>
              <w:t>якщо здійснення закупівлі стало неможливим унаслідок непереборної сили;</w:t>
            </w:r>
          </w:p>
          <w:p w:rsidR="00B77DE4" w:rsidRPr="00194D00" w:rsidRDefault="00B77DE4" w:rsidP="0044381E">
            <w:pPr>
              <w:widowControl w:val="0"/>
              <w:numPr>
                <w:ilvl w:val="0"/>
                <w:numId w:val="4"/>
              </w:numPr>
              <w:contextualSpacing/>
              <w:jc w:val="both"/>
              <w:rPr>
                <w:color w:val="000000"/>
                <w:lang w:eastAsia="uk-UA"/>
              </w:rPr>
            </w:pPr>
            <w:bookmarkStart w:id="23" w:name="n521"/>
            <w:bookmarkEnd w:id="23"/>
            <w:r w:rsidRPr="00194D00">
              <w:rPr>
                <w:color w:val="000000"/>
                <w:lang w:eastAsia="uk-UA"/>
              </w:rPr>
              <w:t>скорочення видатків на здійснення закупівлі товарів, робіт і послуг;</w:t>
            </w:r>
          </w:p>
          <w:p w:rsidR="00B77DE4" w:rsidRPr="00194D00" w:rsidRDefault="00B77DE4" w:rsidP="00B33371">
            <w:pPr>
              <w:widowControl w:val="0"/>
              <w:ind w:right="113"/>
              <w:contextualSpacing/>
              <w:jc w:val="both"/>
              <w:rPr>
                <w:color w:val="000000"/>
                <w:lang w:val="uk-UA" w:eastAsia="uk-UA"/>
              </w:rPr>
            </w:pPr>
            <w:bookmarkStart w:id="24" w:name="n522"/>
            <w:bookmarkEnd w:id="24"/>
            <w:r w:rsidRPr="00194D00">
              <w:rPr>
                <w:color w:val="000000"/>
                <w:lang w:val="uk-UA" w:eastAsia="uk-UA"/>
              </w:rPr>
              <w:t>З</w:t>
            </w:r>
            <w:r w:rsidRPr="00194D00">
              <w:rPr>
                <w:color w:val="000000"/>
                <w:lang w:eastAsia="uk-UA"/>
              </w:rPr>
              <w:t>амовник має право визнати торги такими, що не відбулися частково (за лотом)</w:t>
            </w:r>
            <w:r w:rsidRPr="00194D00">
              <w:rPr>
                <w:color w:val="000000"/>
                <w:lang w:val="uk-UA" w:eastAsia="uk-UA"/>
              </w:rPr>
              <w:t>.</w:t>
            </w:r>
          </w:p>
          <w:p w:rsidR="00B77DE4" w:rsidRPr="00194D00" w:rsidRDefault="00B77DE4" w:rsidP="00274962">
            <w:pPr>
              <w:tabs>
                <w:tab w:val="left" w:pos="2160"/>
                <w:tab w:val="left" w:pos="3600"/>
              </w:tabs>
              <w:ind w:left="-49"/>
              <w:jc w:val="both"/>
              <w:rPr>
                <w:color w:val="000000"/>
                <w:lang w:val="uk-UA"/>
              </w:rPr>
            </w:pPr>
            <w:r w:rsidRPr="00194D00">
              <w:rPr>
                <w:color w:val="000000"/>
                <w:lang w:val="uk-UA" w:eastAsia="uk-UA"/>
              </w:rPr>
              <w:t>Повідомлення про відміну торгів або визнання їх такими, що не відбулися, оприлюднюється в електронній системі закупівель замовником протягом одного дня з дня прийняття замовником відповідного рішення та автоматично надсилається усім учасникам електронною системою закупівель.</w:t>
            </w:r>
          </w:p>
        </w:tc>
      </w:tr>
      <w:tr w:rsidR="00B14D6D"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Pr>
        <w:tc>
          <w:tcPr>
            <w:tcW w:w="567" w:type="dxa"/>
            <w:gridSpan w:val="3"/>
            <w:tcBorders>
              <w:top w:val="single" w:sz="4" w:space="0" w:color="auto"/>
              <w:left w:val="single" w:sz="4" w:space="0" w:color="auto"/>
              <w:bottom w:val="single" w:sz="4" w:space="0" w:color="auto"/>
            </w:tcBorders>
            <w:shd w:val="clear" w:color="auto" w:fill="auto"/>
          </w:tcPr>
          <w:p w:rsidR="00B14D6D" w:rsidRPr="00194D00" w:rsidRDefault="00B14D6D" w:rsidP="00B33371">
            <w:pPr>
              <w:tabs>
                <w:tab w:val="left" w:pos="2160"/>
                <w:tab w:val="left" w:pos="3600"/>
              </w:tabs>
              <w:rPr>
                <w:b/>
                <w:color w:val="000000"/>
                <w:lang w:val="uk-UA"/>
              </w:rPr>
            </w:pPr>
            <w:r w:rsidRPr="00194D00">
              <w:rPr>
                <w:b/>
                <w:color w:val="000000"/>
                <w:lang w:val="uk-UA"/>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B14D6D" w:rsidRPr="00194D00" w:rsidRDefault="00B14D6D" w:rsidP="00B33371">
            <w:pPr>
              <w:tabs>
                <w:tab w:val="left" w:pos="2160"/>
                <w:tab w:val="left" w:pos="3600"/>
              </w:tabs>
              <w:rPr>
                <w:b/>
                <w:color w:val="000000"/>
                <w:lang w:val="uk-UA"/>
              </w:rPr>
            </w:pPr>
            <w:r w:rsidRPr="00194D00">
              <w:rPr>
                <w:b/>
                <w:color w:val="000000"/>
                <w:lang w:eastAsia="uk-UA"/>
              </w:rPr>
              <w:t>Строк укладання договору</w:t>
            </w:r>
          </w:p>
          <w:p w:rsidR="00B14D6D" w:rsidRPr="00194D00" w:rsidRDefault="00B14D6D" w:rsidP="00B33371">
            <w:pPr>
              <w:tabs>
                <w:tab w:val="left" w:pos="2160"/>
                <w:tab w:val="left" w:pos="3600"/>
              </w:tabs>
              <w:rPr>
                <w:b/>
                <w:color w:val="000000"/>
                <w:lang w:val="uk-UA"/>
              </w:rPr>
            </w:pPr>
          </w:p>
        </w:tc>
        <w:tc>
          <w:tcPr>
            <w:tcW w:w="7409" w:type="dxa"/>
            <w:tcBorders>
              <w:top w:val="single" w:sz="4" w:space="0" w:color="auto"/>
              <w:left w:val="single" w:sz="4" w:space="0" w:color="auto"/>
              <w:bottom w:val="single" w:sz="4" w:space="0" w:color="auto"/>
              <w:right w:val="single" w:sz="4" w:space="0" w:color="auto"/>
            </w:tcBorders>
          </w:tcPr>
          <w:p w:rsidR="00A938C1" w:rsidRPr="00194D00" w:rsidRDefault="00A938C1" w:rsidP="00A938C1">
            <w:pPr>
              <w:autoSpaceDE w:val="0"/>
              <w:autoSpaceDN w:val="0"/>
              <w:adjustRightInd w:val="0"/>
              <w:jc w:val="both"/>
              <w:rPr>
                <w:color w:val="000000"/>
                <w:lang w:val="uk-UA" w:eastAsia="uk-UA"/>
              </w:rPr>
            </w:pPr>
            <w:r w:rsidRPr="00194D00">
              <w:rPr>
                <w:color w:val="000000"/>
                <w:lang w:val="uk-UA" w:eastAsia="uk-UA"/>
              </w:rPr>
              <w:t xml:space="preserve">        Рішення про намір укласти договір про закупівлю приймається замовником у день визначення переможця, та протягом одного дня після прийняття такого рішення замовник оприлюднює на веб-порталі Уповноваженого органу повідомлення про намір укласти договір та надсилає його переможцю. Усім іншим учасникам електронною системою закупівель автоматично надсилається повідомлення із зазначенням найменування та місцезнаходження</w:t>
            </w:r>
          </w:p>
          <w:p w:rsidR="00A938C1" w:rsidRPr="00194D00" w:rsidRDefault="00A938C1" w:rsidP="00A938C1">
            <w:pPr>
              <w:autoSpaceDE w:val="0"/>
              <w:autoSpaceDN w:val="0"/>
              <w:adjustRightInd w:val="0"/>
              <w:jc w:val="both"/>
              <w:rPr>
                <w:color w:val="000000"/>
                <w:lang w:val="uk-UA" w:eastAsia="uk-UA"/>
              </w:rPr>
            </w:pPr>
            <w:r w:rsidRPr="00194D00">
              <w:rPr>
                <w:color w:val="000000"/>
                <w:lang w:val="uk-UA" w:eastAsia="uk-UA"/>
              </w:rPr>
              <w:t>переможця торгів.</w:t>
            </w:r>
          </w:p>
          <w:p w:rsidR="00A938C1" w:rsidRPr="00194D00" w:rsidRDefault="00A938C1" w:rsidP="00A938C1">
            <w:pPr>
              <w:autoSpaceDE w:val="0"/>
              <w:autoSpaceDN w:val="0"/>
              <w:adjustRightInd w:val="0"/>
              <w:jc w:val="both"/>
              <w:rPr>
                <w:color w:val="000000"/>
                <w:lang w:val="uk-UA" w:eastAsia="uk-UA"/>
              </w:rPr>
            </w:pPr>
            <w:r w:rsidRPr="00194D00">
              <w:rPr>
                <w:color w:val="000000"/>
                <w:lang w:val="uk-UA" w:eastAsia="uk-UA"/>
              </w:rPr>
              <w:t xml:space="preserve">       Учасник, якого не визнано переможцем торгів за результатами оцінки та розгляду його пропозиції, може звернутися через електронну систему закупівель до замовника з вимогою щодо надання інформації про пропозицію переможця торгів, у тому числі щодо зазначення її переваг порівняно з пропозицією учасника, який надіслав звернення, а замовник зобов’язаний надати йому відповідь не пізніше ніж через п’ять днів з дня надходження такого звернення.</w:t>
            </w:r>
          </w:p>
          <w:p w:rsidR="00A938C1" w:rsidRPr="00194D00" w:rsidRDefault="00A938C1" w:rsidP="00A938C1">
            <w:pPr>
              <w:autoSpaceDE w:val="0"/>
              <w:autoSpaceDN w:val="0"/>
              <w:adjustRightInd w:val="0"/>
              <w:jc w:val="both"/>
              <w:rPr>
                <w:color w:val="000000"/>
                <w:lang w:val="uk-UA" w:eastAsia="uk-UA"/>
              </w:rPr>
            </w:pPr>
            <w:r w:rsidRPr="00194D00">
              <w:rPr>
                <w:color w:val="000000"/>
                <w:lang w:val="uk-UA" w:eastAsia="uk-UA"/>
              </w:rPr>
              <w:t xml:space="preserve">        Замовник укладає договір про закупівлю з учасником, який визнаний переможцем торгів протягом строку дії його пропозиції, не </w:t>
            </w:r>
            <w:r w:rsidRPr="00194D00">
              <w:rPr>
                <w:b/>
                <w:color w:val="000000"/>
                <w:lang w:val="uk-UA" w:eastAsia="uk-UA"/>
              </w:rPr>
              <w:t xml:space="preserve">пізніше ніж через 20 днів </w:t>
            </w:r>
            <w:r w:rsidRPr="00194D00">
              <w:rPr>
                <w:color w:val="000000"/>
                <w:lang w:val="uk-UA" w:eastAsia="uk-UA"/>
              </w:rPr>
              <w:t>з дня прийняття рішення про намір укласти договір про закупівлю відповідно до вимог тендерної документації та пропозиції учасника-переможця. З метою забезпечення права на оскарження рішень замовника договір</w:t>
            </w:r>
          </w:p>
          <w:p w:rsidR="00A938C1" w:rsidRPr="00194D00" w:rsidRDefault="00A938C1" w:rsidP="00A938C1">
            <w:pPr>
              <w:autoSpaceDE w:val="0"/>
              <w:autoSpaceDN w:val="0"/>
              <w:adjustRightInd w:val="0"/>
              <w:jc w:val="both"/>
              <w:rPr>
                <w:color w:val="000000"/>
                <w:lang w:val="uk-UA" w:eastAsia="uk-UA"/>
              </w:rPr>
            </w:pPr>
            <w:r w:rsidRPr="00194D00">
              <w:rPr>
                <w:color w:val="000000"/>
                <w:lang w:val="uk-UA" w:eastAsia="uk-UA"/>
              </w:rPr>
              <w:t xml:space="preserve">про закупівлю не може бути укладено </w:t>
            </w:r>
            <w:r w:rsidRPr="00194D00">
              <w:rPr>
                <w:b/>
                <w:color w:val="000000"/>
                <w:lang w:val="uk-UA" w:eastAsia="uk-UA"/>
              </w:rPr>
              <w:t>раніше ніж через 10 днів</w:t>
            </w:r>
            <w:r w:rsidRPr="00194D00">
              <w:rPr>
                <w:color w:val="000000"/>
                <w:lang w:val="uk-UA" w:eastAsia="uk-UA"/>
              </w:rPr>
              <w:t xml:space="preserve"> з дати оприлюднення на веб-порталі Уповноваженого органу повідомлення про намір укласти договір про закупівлю.</w:t>
            </w:r>
          </w:p>
          <w:p w:rsidR="009A0C8B" w:rsidRPr="00194D00" w:rsidRDefault="00A938C1" w:rsidP="00A938C1">
            <w:pPr>
              <w:ind w:left="-49"/>
              <w:jc w:val="both"/>
              <w:rPr>
                <w:color w:val="000000"/>
                <w:lang w:val="uk-UA"/>
              </w:rPr>
            </w:pPr>
            <w:r w:rsidRPr="00194D00">
              <w:rPr>
                <w:color w:val="000000"/>
                <w:lang w:val="uk-UA"/>
              </w:rPr>
              <w:t xml:space="preserve">       </w:t>
            </w:r>
            <w:r w:rsidR="005F0A9E" w:rsidRPr="00194D00">
              <w:rPr>
                <w:color w:val="000000"/>
                <w:lang w:val="uk-UA"/>
              </w:rPr>
              <w:t xml:space="preserve"> </w:t>
            </w:r>
            <w:r w:rsidR="009A0C8B" w:rsidRPr="00194D00">
              <w:rPr>
                <w:color w:val="000000"/>
                <w:lang w:val="uk-UA"/>
              </w:rPr>
              <w:t xml:space="preserve">Переможець торгів у строк, що не перевищує </w:t>
            </w:r>
            <w:r w:rsidR="009A0C8B" w:rsidRPr="00194D00">
              <w:rPr>
                <w:b/>
                <w:color w:val="000000"/>
                <w:lang w:val="uk-UA"/>
              </w:rPr>
              <w:t>п’яти днів</w:t>
            </w:r>
            <w:r w:rsidR="009A0C8B" w:rsidRPr="00194D00">
              <w:rPr>
                <w:color w:val="000000"/>
                <w:lang w:val="uk-UA"/>
              </w:rPr>
              <w:t xml:space="preserve"> з дати оприлюднення на веб-порталі Уповноваженого органу повідомлення про намір укласти договір, повинен надати замовнику документи, що підтверджують відсутність підстав, визначених пунктами 2, 3, 5, 6 і 8 частини першої статті 17 Закону та інші документи зазначені в </w:t>
            </w:r>
            <w:r w:rsidR="009A0C8B" w:rsidRPr="00194D00">
              <w:rPr>
                <w:b/>
                <w:color w:val="000000"/>
                <w:u w:val="single"/>
                <w:lang w:val="uk-UA"/>
              </w:rPr>
              <w:t>Додатку № 5</w:t>
            </w:r>
            <w:r w:rsidR="009A0C8B" w:rsidRPr="00194D00">
              <w:rPr>
                <w:color w:val="000000"/>
                <w:lang w:val="uk-UA"/>
              </w:rPr>
              <w:t xml:space="preserve"> до тендерної документації.</w:t>
            </w:r>
          </w:p>
          <w:p w:rsidR="00AC3F72" w:rsidRPr="00194D00" w:rsidRDefault="005F0A9E" w:rsidP="006141D9">
            <w:pPr>
              <w:ind w:left="-49"/>
              <w:jc w:val="both"/>
              <w:rPr>
                <w:b/>
                <w:i/>
                <w:color w:val="000000"/>
                <w:lang w:val="uk-UA"/>
              </w:rPr>
            </w:pPr>
            <w:r w:rsidRPr="00194D00">
              <w:rPr>
                <w:color w:val="000000"/>
                <w:lang w:val="uk-UA"/>
              </w:rPr>
              <w:t xml:space="preserve">      </w:t>
            </w:r>
            <w:r w:rsidR="00AC3F72" w:rsidRPr="00194D00">
              <w:rPr>
                <w:color w:val="000000"/>
                <w:lang w:val="uk-UA"/>
              </w:rPr>
              <w:t xml:space="preserve">Переможець процедури закупівлі під час укладення договору </w:t>
            </w:r>
            <w:r w:rsidR="00AC3F72" w:rsidRPr="00194D00">
              <w:rPr>
                <w:color w:val="000000"/>
                <w:lang w:val="uk-UA"/>
              </w:rPr>
              <w:lastRenderedPageBreak/>
              <w:t>повинен надати дозвіл або ліцензії на провадження виду діяльності</w:t>
            </w:r>
            <w:r w:rsidR="006141D9" w:rsidRPr="00194D00">
              <w:rPr>
                <w:color w:val="000000"/>
                <w:lang w:val="uk-UA"/>
              </w:rPr>
              <w:t>, що відповідає предмету закупівлі</w:t>
            </w:r>
            <w:r w:rsidR="006141D9" w:rsidRPr="00194D00">
              <w:rPr>
                <w:b/>
                <w:color w:val="000000"/>
                <w:lang w:val="uk-UA"/>
              </w:rPr>
              <w:t>.</w:t>
            </w:r>
            <w:r w:rsidR="00AC3F72" w:rsidRPr="00194D00">
              <w:rPr>
                <w:b/>
                <w:color w:val="000000"/>
                <w:lang w:val="uk-UA"/>
              </w:rPr>
              <w:t xml:space="preserve">  </w:t>
            </w:r>
          </w:p>
        </w:tc>
      </w:tr>
      <w:tr w:rsidR="00B14D6D" w:rsidRPr="00194D00" w:rsidTr="001E4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4047" w:type="dxa"/>
          <w:trHeight w:val="700"/>
        </w:trPr>
        <w:tc>
          <w:tcPr>
            <w:tcW w:w="567" w:type="dxa"/>
            <w:gridSpan w:val="3"/>
            <w:tcBorders>
              <w:top w:val="single" w:sz="4" w:space="0" w:color="auto"/>
              <w:left w:val="single" w:sz="4" w:space="0" w:color="auto"/>
              <w:bottom w:val="single" w:sz="4" w:space="0" w:color="auto"/>
            </w:tcBorders>
            <w:shd w:val="clear" w:color="auto" w:fill="auto"/>
          </w:tcPr>
          <w:p w:rsidR="00B14D6D" w:rsidRPr="00194D00" w:rsidRDefault="00B14D6D" w:rsidP="00B33371">
            <w:pPr>
              <w:tabs>
                <w:tab w:val="left" w:pos="2160"/>
                <w:tab w:val="left" w:pos="3600"/>
              </w:tabs>
              <w:rPr>
                <w:b/>
                <w:color w:val="000000"/>
                <w:lang w:val="uk-UA"/>
              </w:rPr>
            </w:pPr>
            <w:r w:rsidRPr="00194D00">
              <w:rPr>
                <w:b/>
                <w:color w:val="000000"/>
                <w:lang w:val="uk-UA"/>
              </w:rPr>
              <w:lastRenderedPageBreak/>
              <w:t>3.</w:t>
            </w:r>
          </w:p>
        </w:tc>
        <w:tc>
          <w:tcPr>
            <w:tcW w:w="3119" w:type="dxa"/>
            <w:tcBorders>
              <w:top w:val="single" w:sz="4" w:space="0" w:color="auto"/>
              <w:left w:val="single" w:sz="4" w:space="0" w:color="auto"/>
              <w:bottom w:val="single" w:sz="4" w:space="0" w:color="auto"/>
              <w:right w:val="single" w:sz="4" w:space="0" w:color="auto"/>
            </w:tcBorders>
          </w:tcPr>
          <w:p w:rsidR="00B14D6D" w:rsidRPr="00194D00" w:rsidRDefault="00B14D6D" w:rsidP="00B33371">
            <w:pPr>
              <w:tabs>
                <w:tab w:val="left" w:pos="2160"/>
                <w:tab w:val="left" w:pos="3600"/>
              </w:tabs>
              <w:rPr>
                <w:b/>
                <w:color w:val="000000"/>
                <w:lang w:val="uk-UA"/>
              </w:rPr>
            </w:pPr>
            <w:r w:rsidRPr="00194D00">
              <w:rPr>
                <w:b/>
                <w:color w:val="000000"/>
                <w:lang w:eastAsia="uk-UA"/>
              </w:rPr>
              <w:t>Проект договору про закупівлю</w:t>
            </w:r>
          </w:p>
          <w:p w:rsidR="00B14D6D" w:rsidRPr="00194D00" w:rsidRDefault="00B14D6D" w:rsidP="00B33371">
            <w:pPr>
              <w:tabs>
                <w:tab w:val="left" w:pos="2160"/>
                <w:tab w:val="left" w:pos="3600"/>
              </w:tabs>
              <w:jc w:val="both"/>
              <w:rPr>
                <w:b/>
                <w:color w:val="000000"/>
                <w:lang w:val="uk-UA"/>
              </w:rPr>
            </w:pPr>
          </w:p>
        </w:tc>
        <w:tc>
          <w:tcPr>
            <w:tcW w:w="7409" w:type="dxa"/>
            <w:tcBorders>
              <w:top w:val="single" w:sz="4" w:space="0" w:color="auto"/>
              <w:left w:val="single" w:sz="4" w:space="0" w:color="auto"/>
              <w:bottom w:val="single" w:sz="4" w:space="0" w:color="auto"/>
              <w:right w:val="single" w:sz="4" w:space="0" w:color="auto"/>
            </w:tcBorders>
          </w:tcPr>
          <w:p w:rsidR="00B14D6D" w:rsidRPr="00194D00" w:rsidRDefault="00B14D6D" w:rsidP="00B33371">
            <w:pPr>
              <w:jc w:val="both"/>
              <w:rPr>
                <w:color w:val="000000"/>
                <w:lang w:val="uk-UA"/>
              </w:rPr>
            </w:pPr>
          </w:p>
          <w:p w:rsidR="00B14D6D" w:rsidRPr="00194D00" w:rsidRDefault="004C4390" w:rsidP="005E5F21">
            <w:pPr>
              <w:tabs>
                <w:tab w:val="left" w:pos="2160"/>
                <w:tab w:val="left" w:pos="3600"/>
              </w:tabs>
              <w:rPr>
                <w:color w:val="000000"/>
                <w:lang w:val="uk-UA"/>
              </w:rPr>
            </w:pPr>
            <w:r w:rsidRPr="00194D00">
              <w:rPr>
                <w:color w:val="000000"/>
                <w:lang w:eastAsia="uk-UA"/>
              </w:rPr>
              <w:t>Проект договору про закупівлю</w:t>
            </w:r>
            <w:r w:rsidRPr="00194D00">
              <w:rPr>
                <w:b/>
                <w:color w:val="000000"/>
                <w:lang w:val="uk-UA" w:eastAsia="uk-UA"/>
              </w:rPr>
              <w:t xml:space="preserve"> з</w:t>
            </w:r>
            <w:r w:rsidR="00B14D6D" w:rsidRPr="00194D00">
              <w:rPr>
                <w:color w:val="000000"/>
                <w:lang w:val="uk-UA"/>
              </w:rPr>
              <w:t>азначен</w:t>
            </w:r>
            <w:r w:rsidRPr="00194D00">
              <w:rPr>
                <w:color w:val="000000"/>
                <w:lang w:val="uk-UA"/>
              </w:rPr>
              <w:t>о</w:t>
            </w:r>
            <w:r w:rsidR="00B14D6D" w:rsidRPr="00194D00">
              <w:rPr>
                <w:color w:val="000000"/>
                <w:lang w:val="uk-UA"/>
              </w:rPr>
              <w:t xml:space="preserve"> в </w:t>
            </w:r>
            <w:r w:rsidR="00B14D6D" w:rsidRPr="00194D00">
              <w:rPr>
                <w:b/>
                <w:color w:val="000000"/>
                <w:u w:val="single"/>
                <w:lang w:val="uk-UA"/>
              </w:rPr>
              <w:t>Додатку №</w:t>
            </w:r>
            <w:r w:rsidRPr="00194D00">
              <w:rPr>
                <w:b/>
                <w:color w:val="000000"/>
                <w:u w:val="single"/>
                <w:lang w:val="uk-UA"/>
              </w:rPr>
              <w:t>3</w:t>
            </w:r>
            <w:r w:rsidRPr="00194D00">
              <w:rPr>
                <w:color w:val="000000"/>
                <w:lang w:val="uk-UA"/>
              </w:rPr>
              <w:t xml:space="preserve"> </w:t>
            </w:r>
            <w:r w:rsidR="00B14D6D" w:rsidRPr="00194D00">
              <w:rPr>
                <w:color w:val="000000"/>
                <w:lang w:val="uk-UA"/>
              </w:rPr>
              <w:t>до тендерної документації</w:t>
            </w:r>
            <w:r w:rsidR="00770078" w:rsidRPr="00194D00">
              <w:rPr>
                <w:color w:val="000000"/>
                <w:lang w:val="uk-UA"/>
              </w:rPr>
              <w:t>.</w:t>
            </w:r>
          </w:p>
        </w:tc>
      </w:tr>
      <w:tr w:rsidR="00B14D6D" w:rsidRPr="00194D00" w:rsidTr="001E4259">
        <w:trPr>
          <w:gridBefore w:val="1"/>
          <w:gridAfter w:val="1"/>
          <w:wBefore w:w="11" w:type="dxa"/>
          <w:wAfter w:w="4047" w:type="dxa"/>
        </w:trPr>
        <w:tc>
          <w:tcPr>
            <w:tcW w:w="567" w:type="dxa"/>
            <w:gridSpan w:val="3"/>
            <w:tcBorders>
              <w:left w:val="single" w:sz="4" w:space="0" w:color="auto"/>
            </w:tcBorders>
            <w:shd w:val="clear" w:color="auto" w:fill="auto"/>
          </w:tcPr>
          <w:p w:rsidR="00B14D6D" w:rsidRPr="00194D00" w:rsidRDefault="00B14D6D" w:rsidP="007F1920">
            <w:pPr>
              <w:tabs>
                <w:tab w:val="left" w:pos="2160"/>
                <w:tab w:val="left" w:pos="3600"/>
              </w:tabs>
              <w:rPr>
                <w:b/>
                <w:color w:val="000000"/>
                <w:lang w:val="uk-UA"/>
              </w:rPr>
            </w:pPr>
            <w:r w:rsidRPr="00194D00">
              <w:rPr>
                <w:b/>
                <w:color w:val="000000"/>
                <w:lang w:val="uk-UA"/>
              </w:rPr>
              <w:t>4.</w:t>
            </w:r>
          </w:p>
        </w:tc>
        <w:tc>
          <w:tcPr>
            <w:tcW w:w="3119" w:type="dxa"/>
            <w:tcBorders>
              <w:top w:val="single" w:sz="4" w:space="0" w:color="auto"/>
              <w:left w:val="single" w:sz="4" w:space="0" w:color="auto"/>
              <w:bottom w:val="single" w:sz="4" w:space="0" w:color="auto"/>
              <w:right w:val="single" w:sz="4" w:space="0" w:color="auto"/>
            </w:tcBorders>
          </w:tcPr>
          <w:p w:rsidR="00B14D6D" w:rsidRPr="00194D00" w:rsidRDefault="00B14D6D" w:rsidP="007F1920">
            <w:pPr>
              <w:tabs>
                <w:tab w:val="left" w:pos="2160"/>
                <w:tab w:val="left" w:pos="3600"/>
              </w:tabs>
              <w:rPr>
                <w:b/>
                <w:color w:val="000000"/>
                <w:lang w:val="uk-UA"/>
              </w:rPr>
            </w:pPr>
            <w:r w:rsidRPr="00194D00">
              <w:rPr>
                <w:b/>
                <w:color w:val="000000"/>
                <w:lang w:eastAsia="uk-UA"/>
              </w:rPr>
              <w:t xml:space="preserve">Істотні умови, що обов’язково включаються </w:t>
            </w:r>
            <w:proofErr w:type="gramStart"/>
            <w:r w:rsidRPr="00194D00">
              <w:rPr>
                <w:b/>
                <w:color w:val="000000"/>
                <w:lang w:eastAsia="uk-UA"/>
              </w:rPr>
              <w:t>до договору</w:t>
            </w:r>
            <w:proofErr w:type="gramEnd"/>
            <w:r w:rsidRPr="00194D00">
              <w:rPr>
                <w:b/>
                <w:color w:val="000000"/>
                <w:lang w:eastAsia="uk-UA"/>
              </w:rPr>
              <w:t xml:space="preserve"> про закупівлю</w:t>
            </w:r>
          </w:p>
        </w:tc>
        <w:tc>
          <w:tcPr>
            <w:tcW w:w="7409" w:type="dxa"/>
            <w:tcBorders>
              <w:top w:val="single" w:sz="4" w:space="0" w:color="auto"/>
              <w:left w:val="single" w:sz="4" w:space="0" w:color="auto"/>
              <w:bottom w:val="single" w:sz="4" w:space="0" w:color="auto"/>
              <w:right w:val="single" w:sz="4" w:space="0" w:color="auto"/>
            </w:tcBorders>
            <w:vAlign w:val="center"/>
          </w:tcPr>
          <w:p w:rsidR="00B14D6D" w:rsidRPr="00194D00" w:rsidRDefault="00B14D6D" w:rsidP="00895E45">
            <w:pPr>
              <w:tabs>
                <w:tab w:val="left" w:pos="2160"/>
                <w:tab w:val="left" w:pos="3600"/>
              </w:tabs>
              <w:ind w:left="-49"/>
              <w:jc w:val="both"/>
              <w:rPr>
                <w:color w:val="000000"/>
                <w:lang w:val="uk-UA"/>
              </w:rPr>
            </w:pPr>
            <w:r w:rsidRPr="00194D00">
              <w:rPr>
                <w:color w:val="000000"/>
                <w:lang w:val="uk-UA"/>
              </w:rPr>
              <w:t xml:space="preserve">Договір про закупівлю укладається відповідно до норм </w:t>
            </w:r>
            <w:hyperlink r:id="rId12" w:tgtFrame="_blank" w:history="1">
              <w:r w:rsidRPr="00194D00">
                <w:rPr>
                  <w:color w:val="000000"/>
                  <w:u w:val="single"/>
                  <w:lang w:val="uk-UA"/>
                </w:rPr>
                <w:t>Цивільного кодексу України</w:t>
              </w:r>
            </w:hyperlink>
            <w:r w:rsidRPr="00194D00">
              <w:rPr>
                <w:color w:val="000000"/>
                <w:lang w:val="uk-UA"/>
              </w:rPr>
              <w:t xml:space="preserve"> та </w:t>
            </w:r>
            <w:hyperlink r:id="rId13" w:tgtFrame="_blank" w:history="1">
              <w:r w:rsidRPr="00194D00">
                <w:rPr>
                  <w:color w:val="000000"/>
                  <w:u w:val="single"/>
                  <w:lang w:val="uk-UA"/>
                </w:rPr>
                <w:t>Господарського кодексу України</w:t>
              </w:r>
            </w:hyperlink>
            <w:r w:rsidRPr="00194D00">
              <w:rPr>
                <w:color w:val="000000"/>
                <w:lang w:val="uk-UA"/>
              </w:rPr>
              <w:t xml:space="preserve"> з урахуванням особливостей, визначених Законом.</w:t>
            </w:r>
          </w:p>
          <w:p w:rsidR="00B14D6D" w:rsidRPr="00194D00" w:rsidRDefault="00B14D6D" w:rsidP="00895E45">
            <w:pPr>
              <w:jc w:val="both"/>
              <w:rPr>
                <w:color w:val="000000"/>
                <w:lang w:val="uk-UA"/>
              </w:rPr>
            </w:pPr>
            <w:bookmarkStart w:id="25" w:name="n579"/>
            <w:bookmarkEnd w:id="25"/>
            <w:r w:rsidRPr="00194D00">
              <w:rPr>
                <w:color w:val="000000"/>
                <w:lang w:val="uk-UA"/>
              </w:rPr>
              <w:t>Умови договору про закупівлю не повинні відрізнятися від змісту тендерної пропозиції за результатами аукціону (у тому числі ціни за одиницю товару)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B14D6D" w:rsidRPr="00194D00" w:rsidRDefault="00B14D6D" w:rsidP="00C939E8">
            <w:pPr>
              <w:jc w:val="both"/>
              <w:rPr>
                <w:color w:val="000000"/>
                <w:lang w:val="uk-UA"/>
              </w:rPr>
            </w:pPr>
            <w:bookmarkStart w:id="26" w:name="n580"/>
            <w:bookmarkEnd w:id="26"/>
            <w:r w:rsidRPr="00194D00">
              <w:rPr>
                <w:color w:val="000000"/>
                <w:lang w:val="uk-UA"/>
              </w:rPr>
              <w:t>1) зменшення обсягів закупівлі, зокрема з урахуванням фактичного обсягу видатків замовника;</w:t>
            </w:r>
          </w:p>
          <w:p w:rsidR="00B14D6D" w:rsidRPr="00194D00" w:rsidRDefault="00B14D6D" w:rsidP="00C939E8">
            <w:pPr>
              <w:jc w:val="both"/>
              <w:rPr>
                <w:color w:val="000000"/>
                <w:lang w:val="uk-UA"/>
              </w:rPr>
            </w:pPr>
            <w:bookmarkStart w:id="27" w:name="n581"/>
            <w:bookmarkEnd w:id="27"/>
            <w:r w:rsidRPr="00194D00">
              <w:rPr>
                <w:color w:val="000000"/>
                <w:lang w:val="uk-UA"/>
              </w:rPr>
              <w:t>2) зміни ціни за одиницю товару не більше ніж на 10 відсотків у разі коливання ціни такого товару на ринку, за умови, що зазначена зміна не призведе до збільшення суми, визначеної в договорі;</w:t>
            </w:r>
          </w:p>
          <w:p w:rsidR="00B14D6D" w:rsidRPr="00194D00" w:rsidRDefault="00B14D6D" w:rsidP="00C939E8">
            <w:pPr>
              <w:jc w:val="both"/>
              <w:rPr>
                <w:color w:val="000000"/>
                <w:lang w:val="uk-UA"/>
              </w:rPr>
            </w:pPr>
            <w:bookmarkStart w:id="28" w:name="n582"/>
            <w:bookmarkEnd w:id="28"/>
            <w:r w:rsidRPr="00194D00">
              <w:rPr>
                <w:color w:val="000000"/>
                <w:lang w:val="uk-UA"/>
              </w:rPr>
              <w:t>3) покращення якості предмета закупівлі за умови, що таке покращення не призведе до збільшення суми, визначеної в договорі;</w:t>
            </w:r>
          </w:p>
          <w:p w:rsidR="00B14D6D" w:rsidRPr="00194D00" w:rsidRDefault="00B14D6D" w:rsidP="00C939E8">
            <w:pPr>
              <w:jc w:val="both"/>
              <w:rPr>
                <w:color w:val="000000"/>
                <w:lang w:val="uk-UA"/>
              </w:rPr>
            </w:pPr>
            <w:bookmarkStart w:id="29" w:name="n583"/>
            <w:bookmarkEnd w:id="29"/>
            <w:r w:rsidRPr="00194D00">
              <w:rPr>
                <w:color w:val="000000"/>
                <w:lang w:val="uk-UA"/>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B14D6D" w:rsidRPr="00194D00" w:rsidRDefault="00B14D6D" w:rsidP="00C939E8">
            <w:pPr>
              <w:jc w:val="both"/>
              <w:rPr>
                <w:color w:val="000000"/>
                <w:lang w:val="uk-UA"/>
              </w:rPr>
            </w:pPr>
            <w:bookmarkStart w:id="30" w:name="n584"/>
            <w:bookmarkEnd w:id="30"/>
            <w:r w:rsidRPr="00194D00">
              <w:rPr>
                <w:color w:val="000000"/>
                <w:lang w:val="uk-UA"/>
              </w:rPr>
              <w:t>5) узгодженої зміни ціни в бік зменшення (без зміни кількості (обсягу) та якості товарів, робіт і послуг);</w:t>
            </w:r>
          </w:p>
          <w:p w:rsidR="00B14D6D" w:rsidRPr="00194D00" w:rsidRDefault="00B14D6D" w:rsidP="00C939E8">
            <w:pPr>
              <w:jc w:val="both"/>
              <w:rPr>
                <w:color w:val="000000"/>
                <w:lang w:val="uk-UA"/>
              </w:rPr>
            </w:pPr>
            <w:bookmarkStart w:id="31" w:name="n585"/>
            <w:bookmarkEnd w:id="31"/>
            <w:r w:rsidRPr="00194D00">
              <w:rPr>
                <w:color w:val="000000"/>
                <w:lang w:val="uk-UA"/>
              </w:rPr>
              <w:t>6) зміни ціни у зв’язку із зміною ставок податків і зборів пропорційно до змін таких ставок;</w:t>
            </w:r>
          </w:p>
          <w:p w:rsidR="00B14D6D" w:rsidRPr="00194D00" w:rsidRDefault="00B14D6D" w:rsidP="00C939E8">
            <w:pPr>
              <w:jc w:val="both"/>
              <w:rPr>
                <w:color w:val="000000"/>
                <w:lang w:val="uk-UA"/>
              </w:rPr>
            </w:pPr>
            <w:bookmarkStart w:id="32" w:name="n586"/>
            <w:bookmarkEnd w:id="32"/>
            <w:r w:rsidRPr="00194D00">
              <w:rPr>
                <w:color w:val="000000"/>
                <w:lang w:val="uk-UA"/>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регульованих цін (тарифів) і нормативів, які застосовуються в договорі про закупівлю, у разі встановлення в договорі про закупівлю порядку зміни ціни;</w:t>
            </w:r>
          </w:p>
          <w:p w:rsidR="00B14D6D" w:rsidRPr="00194D00" w:rsidRDefault="00B14D6D" w:rsidP="00C939E8">
            <w:pPr>
              <w:jc w:val="both"/>
              <w:rPr>
                <w:color w:val="000000"/>
                <w:lang w:val="uk-UA"/>
              </w:rPr>
            </w:pPr>
            <w:bookmarkStart w:id="33" w:name="n587"/>
            <w:bookmarkEnd w:id="33"/>
            <w:r w:rsidRPr="00194D00">
              <w:rPr>
                <w:color w:val="000000"/>
                <w:lang w:val="uk-UA"/>
              </w:rPr>
              <w:t>8) зміни умов у зв’язку із застосуванням положень частини шостої цієї статті.</w:t>
            </w:r>
          </w:p>
          <w:p w:rsidR="00B14D6D" w:rsidRPr="00194D00" w:rsidRDefault="00B14D6D" w:rsidP="00895E45">
            <w:pPr>
              <w:jc w:val="both"/>
              <w:rPr>
                <w:color w:val="000000"/>
                <w:lang w:val="uk-UA"/>
              </w:rPr>
            </w:pPr>
            <w:bookmarkStart w:id="34" w:name="n588"/>
            <w:bookmarkEnd w:id="34"/>
            <w:r w:rsidRPr="00194D00">
              <w:rPr>
                <w:color w:val="000000"/>
                <w:lang w:val="uk-UA"/>
              </w:rPr>
              <w:t>Дія договору про закупівлю може продовжуватися на строк, достатній для проведення процедури закупівлі 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tc>
      </w:tr>
      <w:tr w:rsidR="00B14D6D" w:rsidRPr="00194D00" w:rsidTr="001E4259">
        <w:trPr>
          <w:gridBefore w:val="1"/>
          <w:gridAfter w:val="1"/>
          <w:wBefore w:w="11" w:type="dxa"/>
          <w:wAfter w:w="4047" w:type="dxa"/>
        </w:trPr>
        <w:tc>
          <w:tcPr>
            <w:tcW w:w="567" w:type="dxa"/>
            <w:gridSpan w:val="3"/>
            <w:shd w:val="clear" w:color="auto" w:fill="auto"/>
          </w:tcPr>
          <w:p w:rsidR="00B14D6D" w:rsidRPr="00194D00" w:rsidRDefault="00B14D6D" w:rsidP="007F1920">
            <w:pPr>
              <w:tabs>
                <w:tab w:val="left" w:pos="2160"/>
                <w:tab w:val="left" w:pos="3600"/>
              </w:tabs>
              <w:rPr>
                <w:b/>
                <w:color w:val="000000"/>
                <w:lang w:val="uk-UA"/>
              </w:rPr>
            </w:pPr>
            <w:r w:rsidRPr="00194D00">
              <w:rPr>
                <w:b/>
                <w:color w:val="000000"/>
                <w:lang w:val="uk-UA"/>
              </w:rPr>
              <w:t>5.</w:t>
            </w:r>
          </w:p>
        </w:tc>
        <w:tc>
          <w:tcPr>
            <w:tcW w:w="3119" w:type="dxa"/>
            <w:tcBorders>
              <w:top w:val="single" w:sz="4" w:space="0" w:color="auto"/>
              <w:left w:val="single" w:sz="4" w:space="0" w:color="auto"/>
              <w:bottom w:val="single" w:sz="4" w:space="0" w:color="auto"/>
              <w:right w:val="single" w:sz="4" w:space="0" w:color="auto"/>
            </w:tcBorders>
          </w:tcPr>
          <w:p w:rsidR="00B14D6D" w:rsidRPr="00194D00" w:rsidRDefault="00B14D6D" w:rsidP="007F1920">
            <w:pPr>
              <w:tabs>
                <w:tab w:val="left" w:pos="2160"/>
                <w:tab w:val="left" w:pos="3600"/>
              </w:tabs>
              <w:rPr>
                <w:b/>
                <w:color w:val="000000"/>
                <w:lang w:val="uk-UA"/>
              </w:rPr>
            </w:pPr>
            <w:r w:rsidRPr="00194D00">
              <w:rPr>
                <w:b/>
                <w:color w:val="000000"/>
                <w:lang w:eastAsia="uk-UA"/>
              </w:rPr>
              <w:t>Дії замовника при відмові переможця торгів підписати договір про закупівлю</w:t>
            </w:r>
          </w:p>
        </w:tc>
        <w:tc>
          <w:tcPr>
            <w:tcW w:w="7409" w:type="dxa"/>
            <w:tcBorders>
              <w:top w:val="single" w:sz="4" w:space="0" w:color="auto"/>
              <w:left w:val="single" w:sz="4" w:space="0" w:color="auto"/>
              <w:bottom w:val="single" w:sz="4" w:space="0" w:color="auto"/>
              <w:right w:val="single" w:sz="4" w:space="0" w:color="auto"/>
            </w:tcBorders>
          </w:tcPr>
          <w:p w:rsidR="00B14D6D" w:rsidRPr="00194D00" w:rsidRDefault="00B14D6D" w:rsidP="00A02A91">
            <w:pPr>
              <w:widowControl w:val="0"/>
              <w:spacing w:beforeLines="40" w:before="96" w:afterLines="40" w:after="96"/>
              <w:ind w:right="113"/>
              <w:contextualSpacing/>
              <w:jc w:val="both"/>
              <w:rPr>
                <w:color w:val="000000"/>
                <w:lang w:val="uk-UA"/>
              </w:rPr>
            </w:pPr>
            <w:r w:rsidRPr="00194D00">
              <w:rPr>
                <w:color w:val="000000"/>
                <w:lang w:val="uk-UA"/>
              </w:rPr>
              <w:t>У разі відмови переможця торгів від підписання договору про закупівлю відповідно до вимог тендерної документації замовник відхиляє тендерну пропозицію цього учасника та визначає переможця серед тих учасників, строк дії тендерної пропозиції яких ще не минув.</w:t>
            </w:r>
          </w:p>
        </w:tc>
      </w:tr>
      <w:tr w:rsidR="00B14D6D" w:rsidRPr="00194D00" w:rsidTr="001E4259">
        <w:trPr>
          <w:gridBefore w:val="1"/>
          <w:gridAfter w:val="1"/>
          <w:wBefore w:w="11" w:type="dxa"/>
          <w:wAfter w:w="4047" w:type="dxa"/>
        </w:trPr>
        <w:tc>
          <w:tcPr>
            <w:tcW w:w="567" w:type="dxa"/>
            <w:gridSpan w:val="3"/>
            <w:shd w:val="clear" w:color="auto" w:fill="auto"/>
          </w:tcPr>
          <w:p w:rsidR="00B14D6D" w:rsidRPr="00194D00" w:rsidRDefault="00B14D6D" w:rsidP="007F1920">
            <w:pPr>
              <w:tabs>
                <w:tab w:val="left" w:pos="2160"/>
                <w:tab w:val="left" w:pos="3600"/>
              </w:tabs>
              <w:rPr>
                <w:b/>
                <w:color w:val="000000"/>
                <w:lang w:val="uk-UA"/>
              </w:rPr>
            </w:pPr>
            <w:r w:rsidRPr="00194D00">
              <w:rPr>
                <w:b/>
                <w:color w:val="000000"/>
                <w:lang w:val="uk-UA"/>
              </w:rPr>
              <w:t>6.</w:t>
            </w:r>
          </w:p>
        </w:tc>
        <w:tc>
          <w:tcPr>
            <w:tcW w:w="3119" w:type="dxa"/>
            <w:tcBorders>
              <w:top w:val="single" w:sz="4" w:space="0" w:color="auto"/>
              <w:left w:val="single" w:sz="4" w:space="0" w:color="auto"/>
              <w:bottom w:val="single" w:sz="4" w:space="0" w:color="auto"/>
              <w:right w:val="single" w:sz="4" w:space="0" w:color="auto"/>
            </w:tcBorders>
          </w:tcPr>
          <w:p w:rsidR="00B14D6D" w:rsidRPr="00194D00" w:rsidRDefault="00B14D6D" w:rsidP="007F1920">
            <w:pPr>
              <w:tabs>
                <w:tab w:val="left" w:pos="2160"/>
                <w:tab w:val="left" w:pos="3600"/>
              </w:tabs>
              <w:rPr>
                <w:b/>
                <w:color w:val="000000"/>
                <w:lang w:val="uk-UA"/>
              </w:rPr>
            </w:pPr>
            <w:r w:rsidRPr="00194D00">
              <w:rPr>
                <w:b/>
                <w:color w:val="000000"/>
                <w:lang w:eastAsia="uk-UA"/>
              </w:rPr>
              <w:t>Забезпечення виконання договору про закупівлю</w:t>
            </w:r>
          </w:p>
        </w:tc>
        <w:tc>
          <w:tcPr>
            <w:tcW w:w="7409" w:type="dxa"/>
            <w:tcBorders>
              <w:top w:val="single" w:sz="4" w:space="0" w:color="auto"/>
              <w:left w:val="single" w:sz="4" w:space="0" w:color="auto"/>
              <w:bottom w:val="single" w:sz="4" w:space="0" w:color="auto"/>
              <w:right w:val="single" w:sz="4" w:space="0" w:color="auto"/>
            </w:tcBorders>
          </w:tcPr>
          <w:p w:rsidR="00B14D6D" w:rsidRPr="00194D00" w:rsidRDefault="00B14D6D" w:rsidP="00A02A91">
            <w:pPr>
              <w:widowControl w:val="0"/>
              <w:spacing w:beforeLines="40" w:before="96" w:afterLines="40" w:after="96"/>
              <w:ind w:right="113"/>
              <w:contextualSpacing/>
              <w:jc w:val="both"/>
              <w:rPr>
                <w:color w:val="000000"/>
                <w:lang w:val="uk-UA"/>
              </w:rPr>
            </w:pPr>
            <w:r w:rsidRPr="00194D00">
              <w:rPr>
                <w:color w:val="000000"/>
              </w:rPr>
              <w:t>Забезпечення виконання договору про закупівлю не вимагається.</w:t>
            </w:r>
          </w:p>
        </w:tc>
      </w:tr>
    </w:tbl>
    <w:p w:rsidR="00B77DE4" w:rsidRPr="00194D00" w:rsidRDefault="00B77DE4" w:rsidP="00BC656B">
      <w:pPr>
        <w:tabs>
          <w:tab w:val="left" w:pos="2160"/>
          <w:tab w:val="left" w:pos="3600"/>
        </w:tabs>
        <w:jc w:val="right"/>
        <w:outlineLvl w:val="0"/>
        <w:rPr>
          <w:i/>
          <w:color w:val="000000"/>
          <w:lang w:val="uk-UA"/>
        </w:rPr>
      </w:pPr>
    </w:p>
    <w:p w:rsidR="00B27BEE" w:rsidRPr="00194D00" w:rsidRDefault="0003532C" w:rsidP="00BC656B">
      <w:pPr>
        <w:tabs>
          <w:tab w:val="left" w:pos="2160"/>
          <w:tab w:val="left" w:pos="3600"/>
        </w:tabs>
        <w:jc w:val="right"/>
        <w:outlineLvl w:val="0"/>
        <w:rPr>
          <w:i/>
          <w:color w:val="000000"/>
          <w:lang w:val="uk-UA"/>
        </w:rPr>
      </w:pPr>
      <w:bookmarkStart w:id="35" w:name="_Toc410656263"/>
      <w:r w:rsidRPr="00194D00">
        <w:rPr>
          <w:i/>
          <w:color w:val="000000"/>
          <w:lang w:val="uk-UA"/>
        </w:rPr>
        <w:t>Додаток 1</w:t>
      </w:r>
      <w:bookmarkEnd w:id="35"/>
    </w:p>
    <w:p w:rsidR="0003532C" w:rsidRPr="00194D00" w:rsidRDefault="008D7CCC" w:rsidP="008D7CCC">
      <w:pPr>
        <w:tabs>
          <w:tab w:val="left" w:pos="2160"/>
          <w:tab w:val="left" w:pos="3600"/>
          <w:tab w:val="right" w:pos="10064"/>
        </w:tabs>
        <w:outlineLvl w:val="0"/>
        <w:rPr>
          <w:i/>
          <w:color w:val="000000"/>
          <w:lang w:val="uk-UA"/>
        </w:rPr>
      </w:pPr>
      <w:r w:rsidRPr="00194D00">
        <w:rPr>
          <w:i/>
          <w:color w:val="000000"/>
          <w:lang w:val="uk-UA"/>
        </w:rPr>
        <w:t>Бланк підприємства</w:t>
      </w:r>
      <w:r w:rsidRPr="00194D00">
        <w:rPr>
          <w:i/>
          <w:color w:val="000000"/>
          <w:lang w:val="uk-UA"/>
        </w:rPr>
        <w:tab/>
      </w:r>
      <w:r w:rsidRPr="00194D00">
        <w:rPr>
          <w:i/>
          <w:color w:val="000000"/>
          <w:lang w:val="uk-UA"/>
        </w:rPr>
        <w:tab/>
      </w:r>
      <w:r w:rsidRPr="00194D00">
        <w:rPr>
          <w:i/>
          <w:color w:val="000000"/>
          <w:lang w:val="uk-UA"/>
        </w:rPr>
        <w:tab/>
      </w:r>
      <w:r w:rsidR="0002156B" w:rsidRPr="00194D00">
        <w:rPr>
          <w:i/>
          <w:color w:val="000000"/>
          <w:lang w:val="uk-UA"/>
        </w:rPr>
        <w:t xml:space="preserve"> </w:t>
      </w:r>
      <w:r w:rsidR="0003532C" w:rsidRPr="00194D00">
        <w:rPr>
          <w:i/>
          <w:color w:val="000000"/>
          <w:lang w:val="uk-UA"/>
        </w:rPr>
        <w:t xml:space="preserve">до </w:t>
      </w:r>
      <w:r w:rsidR="008177A2" w:rsidRPr="00194D00">
        <w:rPr>
          <w:i/>
          <w:color w:val="000000"/>
          <w:lang w:val="uk-UA"/>
        </w:rPr>
        <w:t>тендерної документації</w:t>
      </w:r>
    </w:p>
    <w:p w:rsidR="008D7CCC" w:rsidRPr="00194D00" w:rsidRDefault="008D7CCC" w:rsidP="008D7CCC">
      <w:pPr>
        <w:tabs>
          <w:tab w:val="left" w:pos="2160"/>
          <w:tab w:val="left" w:pos="3600"/>
        </w:tabs>
        <w:rPr>
          <w:b/>
          <w:i/>
          <w:color w:val="000000"/>
          <w:lang w:val="uk-UA"/>
        </w:rPr>
      </w:pPr>
      <w:r w:rsidRPr="00194D00">
        <w:rPr>
          <w:color w:val="000000"/>
          <w:lang w:val="uk-UA"/>
        </w:rPr>
        <w:t xml:space="preserve">__________№__________                                                   </w:t>
      </w:r>
      <w:r w:rsidRPr="00194D00">
        <w:rPr>
          <w:b/>
          <w:color w:val="000000"/>
          <w:lang w:val="uk-UA"/>
        </w:rPr>
        <w:t>Голові тендерного комітету</w:t>
      </w:r>
    </w:p>
    <w:p w:rsidR="008D7CCC" w:rsidRPr="00194D00" w:rsidRDefault="008D7CCC" w:rsidP="008D7CCC">
      <w:pPr>
        <w:tabs>
          <w:tab w:val="left" w:pos="2160"/>
          <w:tab w:val="left" w:pos="3600"/>
        </w:tabs>
        <w:rPr>
          <w:b/>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 xml:space="preserve">            відділу капітального будівництва</w:t>
      </w:r>
    </w:p>
    <w:p w:rsidR="008D7CCC" w:rsidRPr="00194D00" w:rsidRDefault="008D7CCC" w:rsidP="008D7CCC">
      <w:pPr>
        <w:tabs>
          <w:tab w:val="left" w:pos="2160"/>
          <w:tab w:val="left" w:pos="3600"/>
        </w:tabs>
        <w:rPr>
          <w:b/>
          <w:i/>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Броварської міської ради</w:t>
      </w:r>
    </w:p>
    <w:p w:rsidR="008D7CCC" w:rsidRPr="00194D00" w:rsidRDefault="008D7CCC" w:rsidP="008D7CCC">
      <w:pPr>
        <w:rPr>
          <w:b/>
          <w:color w:val="000000"/>
          <w:lang w:val="uk-UA"/>
        </w:rPr>
      </w:pPr>
      <w:r w:rsidRPr="00194D00">
        <w:rPr>
          <w:b/>
          <w:color w:val="000000"/>
          <w:lang w:val="uk-UA"/>
        </w:rPr>
        <w:t xml:space="preserve">                      </w:t>
      </w:r>
    </w:p>
    <w:p w:rsidR="008D7CCC" w:rsidRPr="00194D00" w:rsidRDefault="008D7CCC" w:rsidP="008D7CCC">
      <w:pPr>
        <w:rPr>
          <w:color w:val="000000"/>
          <w:lang w:val="uk-UA"/>
        </w:rPr>
      </w:pPr>
      <w:r w:rsidRPr="00194D00">
        <w:rPr>
          <w:b/>
          <w:color w:val="000000"/>
          <w:lang w:val="uk-UA"/>
        </w:rPr>
        <w:t xml:space="preserve">                                                                                               Павлик Л.О.</w:t>
      </w:r>
      <w:r w:rsidRPr="00194D00">
        <w:rPr>
          <w:color w:val="000000"/>
          <w:lang w:val="uk-UA"/>
        </w:rPr>
        <w:t xml:space="preserve">                                        </w:t>
      </w:r>
    </w:p>
    <w:p w:rsidR="008D7CCC" w:rsidRPr="00194D00" w:rsidRDefault="008D7CCC" w:rsidP="008D7CCC">
      <w:pPr>
        <w:tabs>
          <w:tab w:val="left" w:pos="2160"/>
          <w:tab w:val="left" w:pos="3600"/>
          <w:tab w:val="right" w:pos="10064"/>
        </w:tabs>
        <w:jc w:val="right"/>
        <w:outlineLvl w:val="0"/>
        <w:rPr>
          <w:i/>
          <w:color w:val="000000"/>
          <w:lang w:val="uk-UA"/>
        </w:rPr>
      </w:pPr>
    </w:p>
    <w:p w:rsidR="008D7CCC" w:rsidRPr="00194D00" w:rsidRDefault="008D7CCC" w:rsidP="008D7CCC">
      <w:pPr>
        <w:tabs>
          <w:tab w:val="left" w:pos="2160"/>
          <w:tab w:val="left" w:pos="3600"/>
          <w:tab w:val="right" w:pos="10064"/>
        </w:tabs>
        <w:outlineLvl w:val="0"/>
        <w:rPr>
          <w:i/>
          <w:color w:val="000000"/>
          <w:lang w:val="uk-UA"/>
        </w:rPr>
      </w:pPr>
    </w:p>
    <w:p w:rsidR="0003532C" w:rsidRPr="00194D00" w:rsidRDefault="0003532C" w:rsidP="002713F6">
      <w:pPr>
        <w:tabs>
          <w:tab w:val="left" w:pos="2160"/>
          <w:tab w:val="left" w:pos="3600"/>
        </w:tabs>
        <w:spacing w:line="360" w:lineRule="auto"/>
        <w:jc w:val="center"/>
        <w:outlineLvl w:val="0"/>
        <w:rPr>
          <w:b/>
          <w:color w:val="000000"/>
          <w:sz w:val="23"/>
          <w:szCs w:val="23"/>
          <w:lang w:val="uk-UA"/>
        </w:rPr>
      </w:pPr>
      <w:bookmarkStart w:id="36" w:name="_Toc410656265"/>
      <w:r w:rsidRPr="00194D00">
        <w:rPr>
          <w:b/>
          <w:color w:val="000000"/>
          <w:sz w:val="23"/>
          <w:szCs w:val="23"/>
          <w:lang w:val="uk-UA"/>
        </w:rPr>
        <w:t xml:space="preserve">Форма пропозиції </w:t>
      </w:r>
      <w:bookmarkEnd w:id="36"/>
      <w:r w:rsidR="00B16FAC" w:rsidRPr="00194D00">
        <w:rPr>
          <w:b/>
          <w:color w:val="000000"/>
          <w:sz w:val="20"/>
          <w:vertAlign w:val="superscript"/>
          <w:lang w:val="uk-UA"/>
        </w:rPr>
        <w:t>1</w:t>
      </w:r>
    </w:p>
    <w:p w:rsidR="00600290" w:rsidRPr="00194D00" w:rsidRDefault="00600290" w:rsidP="002713F6">
      <w:pPr>
        <w:tabs>
          <w:tab w:val="left" w:pos="2160"/>
          <w:tab w:val="left" w:pos="3600"/>
        </w:tabs>
        <w:spacing w:line="360" w:lineRule="auto"/>
        <w:jc w:val="center"/>
        <w:outlineLvl w:val="0"/>
        <w:rPr>
          <w:b/>
          <w:color w:val="000000"/>
          <w:sz w:val="4"/>
          <w:szCs w:val="4"/>
          <w:lang w:val="uk-U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9"/>
        <w:gridCol w:w="2498"/>
      </w:tblGrid>
      <w:tr w:rsidR="0003532C" w:rsidRPr="00194D00" w:rsidTr="005D5B71">
        <w:tc>
          <w:tcPr>
            <w:tcW w:w="11057" w:type="dxa"/>
            <w:gridSpan w:val="2"/>
          </w:tcPr>
          <w:p w:rsidR="0003532C" w:rsidRPr="00194D00" w:rsidRDefault="0003532C" w:rsidP="00B16FAC">
            <w:pPr>
              <w:tabs>
                <w:tab w:val="left" w:pos="2160"/>
                <w:tab w:val="left" w:pos="3600"/>
              </w:tabs>
              <w:spacing w:line="360" w:lineRule="auto"/>
              <w:jc w:val="center"/>
              <w:rPr>
                <w:b/>
                <w:color w:val="000000"/>
                <w:lang w:val="uk-UA"/>
              </w:rPr>
            </w:pPr>
            <w:r w:rsidRPr="00194D00">
              <w:rPr>
                <w:b/>
                <w:color w:val="000000"/>
                <w:lang w:val="uk-UA"/>
              </w:rPr>
              <w:t>Відомості про учасника процедури закупівлі</w:t>
            </w:r>
            <w:r w:rsidR="00BE594B" w:rsidRPr="00194D00">
              <w:rPr>
                <w:b/>
                <w:color w:val="000000"/>
                <w:lang w:val="uk-UA"/>
              </w:rPr>
              <w:t xml:space="preserve"> </w:t>
            </w:r>
            <w:r w:rsidR="00B16FAC" w:rsidRPr="00194D00">
              <w:rPr>
                <w:b/>
                <w:color w:val="000000"/>
                <w:sz w:val="23"/>
                <w:szCs w:val="23"/>
                <w:vertAlign w:val="superscript"/>
                <w:lang w:val="uk-UA"/>
              </w:rPr>
              <w:t>2</w:t>
            </w: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Повне найменування  учасника</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Керівництво (ПІБ, посада, контактні телефони)</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Ідентифікаційний код за ЄДРПОУ (за наявності)</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Місцезнаходження</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515BB0" w:rsidP="002713F6">
            <w:pPr>
              <w:tabs>
                <w:tab w:val="left" w:pos="2160"/>
                <w:tab w:val="left" w:pos="3600"/>
              </w:tabs>
              <w:spacing w:line="360" w:lineRule="auto"/>
              <w:rPr>
                <w:color w:val="000000"/>
                <w:sz w:val="23"/>
                <w:szCs w:val="23"/>
                <w:lang w:val="uk-UA"/>
              </w:rPr>
            </w:pPr>
            <w:r w:rsidRPr="00194D00">
              <w:rPr>
                <w:color w:val="000000"/>
                <w:sz w:val="23"/>
                <w:szCs w:val="23"/>
                <w:lang w:val="uk-UA"/>
              </w:rPr>
              <w:t>Назва банку</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515BB0" w:rsidRPr="00194D00" w:rsidTr="005D5B71">
        <w:tc>
          <w:tcPr>
            <w:tcW w:w="8559" w:type="dxa"/>
          </w:tcPr>
          <w:p w:rsidR="00515BB0" w:rsidRPr="00194D00" w:rsidRDefault="00515BB0" w:rsidP="002713F6">
            <w:pPr>
              <w:tabs>
                <w:tab w:val="left" w:pos="2160"/>
                <w:tab w:val="left" w:pos="3600"/>
              </w:tabs>
              <w:spacing w:line="360" w:lineRule="auto"/>
              <w:rPr>
                <w:color w:val="000000"/>
                <w:sz w:val="23"/>
                <w:szCs w:val="23"/>
                <w:lang w:val="uk-UA"/>
              </w:rPr>
            </w:pPr>
            <w:r w:rsidRPr="00194D00">
              <w:rPr>
                <w:color w:val="000000"/>
                <w:sz w:val="23"/>
                <w:szCs w:val="23"/>
                <w:lang w:val="uk-UA"/>
              </w:rPr>
              <w:t>МФО банку</w:t>
            </w:r>
          </w:p>
        </w:tc>
        <w:tc>
          <w:tcPr>
            <w:tcW w:w="2498" w:type="dxa"/>
          </w:tcPr>
          <w:p w:rsidR="00515BB0" w:rsidRPr="00194D00" w:rsidRDefault="00515BB0"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F4538F" w:rsidP="002713F6">
            <w:pPr>
              <w:tabs>
                <w:tab w:val="left" w:pos="2160"/>
                <w:tab w:val="left" w:pos="3600"/>
              </w:tabs>
              <w:spacing w:line="360" w:lineRule="auto"/>
              <w:rPr>
                <w:color w:val="000000"/>
                <w:sz w:val="23"/>
                <w:szCs w:val="23"/>
                <w:lang w:val="uk-UA"/>
              </w:rPr>
            </w:pPr>
            <w:r w:rsidRPr="00194D00">
              <w:rPr>
                <w:color w:val="000000"/>
                <w:sz w:val="23"/>
                <w:szCs w:val="23"/>
                <w:lang w:val="uk-UA"/>
              </w:rPr>
              <w:t xml:space="preserve">Поточний </w:t>
            </w:r>
            <w:r w:rsidR="0003532C" w:rsidRPr="00194D00">
              <w:rPr>
                <w:color w:val="000000"/>
                <w:sz w:val="23"/>
                <w:szCs w:val="23"/>
                <w:lang w:val="uk-UA"/>
              </w:rPr>
              <w:t xml:space="preserve"> рахунок</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Адреса банку</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Особа, відповідальна за участь у тор</w:t>
            </w:r>
            <w:r w:rsidR="00A82E65" w:rsidRPr="00194D00">
              <w:rPr>
                <w:color w:val="000000"/>
                <w:sz w:val="23"/>
                <w:szCs w:val="23"/>
                <w:lang w:val="uk-UA"/>
              </w:rPr>
              <w:t>гах (ПІБ, посада, контактні телефони</w:t>
            </w:r>
            <w:r w:rsidRPr="00194D00">
              <w:rPr>
                <w:color w:val="000000"/>
                <w:sz w:val="23"/>
                <w:szCs w:val="23"/>
                <w:lang w:val="uk-UA"/>
              </w:rPr>
              <w:t>)</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Факс, електронна адреса</w:t>
            </w:r>
          </w:p>
        </w:tc>
        <w:tc>
          <w:tcPr>
            <w:tcW w:w="2498" w:type="dxa"/>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8559" w:type="dxa"/>
            <w:tcBorders>
              <w:bottom w:val="single" w:sz="4" w:space="0" w:color="auto"/>
            </w:tcBorders>
          </w:tcPr>
          <w:p w:rsidR="0003532C" w:rsidRPr="00194D00" w:rsidRDefault="0003532C" w:rsidP="002713F6">
            <w:pPr>
              <w:tabs>
                <w:tab w:val="left" w:pos="2160"/>
                <w:tab w:val="left" w:pos="3600"/>
              </w:tabs>
              <w:spacing w:line="360" w:lineRule="auto"/>
              <w:rPr>
                <w:color w:val="000000"/>
                <w:sz w:val="23"/>
                <w:szCs w:val="23"/>
                <w:lang w:val="uk-UA"/>
              </w:rPr>
            </w:pPr>
            <w:r w:rsidRPr="00194D00">
              <w:rPr>
                <w:color w:val="000000"/>
                <w:sz w:val="23"/>
                <w:szCs w:val="23"/>
                <w:lang w:val="uk-UA"/>
              </w:rPr>
              <w:t xml:space="preserve">Інша інформація </w:t>
            </w:r>
          </w:p>
        </w:tc>
        <w:tc>
          <w:tcPr>
            <w:tcW w:w="2498" w:type="dxa"/>
            <w:tcBorders>
              <w:bottom w:val="single" w:sz="4" w:space="0" w:color="auto"/>
            </w:tcBorders>
          </w:tcPr>
          <w:p w:rsidR="0003532C" w:rsidRPr="00194D00" w:rsidRDefault="0003532C" w:rsidP="002713F6">
            <w:pPr>
              <w:tabs>
                <w:tab w:val="left" w:pos="2160"/>
                <w:tab w:val="left" w:pos="3600"/>
              </w:tabs>
              <w:spacing w:line="360" w:lineRule="auto"/>
              <w:jc w:val="both"/>
              <w:rPr>
                <w:color w:val="000000"/>
                <w:sz w:val="23"/>
                <w:szCs w:val="23"/>
                <w:lang w:val="uk-UA"/>
              </w:rPr>
            </w:pPr>
          </w:p>
        </w:tc>
      </w:tr>
      <w:tr w:rsidR="0003532C" w:rsidRPr="00194D00" w:rsidTr="005D5B71">
        <w:tc>
          <w:tcPr>
            <w:tcW w:w="11057" w:type="dxa"/>
            <w:gridSpan w:val="2"/>
            <w:shd w:val="clear" w:color="auto" w:fill="F3F3F3"/>
          </w:tcPr>
          <w:p w:rsidR="0003532C" w:rsidRPr="00194D00" w:rsidRDefault="00E2151F" w:rsidP="00B16FAC">
            <w:pPr>
              <w:tabs>
                <w:tab w:val="left" w:pos="2160"/>
                <w:tab w:val="left" w:pos="3600"/>
              </w:tabs>
              <w:spacing w:line="360" w:lineRule="auto"/>
              <w:jc w:val="center"/>
              <w:rPr>
                <w:b/>
                <w:color w:val="000000"/>
                <w:sz w:val="28"/>
                <w:szCs w:val="23"/>
                <w:vertAlign w:val="superscript"/>
                <w:lang w:val="uk-UA"/>
              </w:rPr>
            </w:pPr>
            <w:r w:rsidRPr="00194D00">
              <w:rPr>
                <w:b/>
                <w:color w:val="000000"/>
                <w:sz w:val="23"/>
                <w:szCs w:val="23"/>
                <w:lang w:val="uk-UA"/>
              </w:rPr>
              <w:t>Цінова т</w:t>
            </w:r>
            <w:r w:rsidR="008177A2" w:rsidRPr="00194D00">
              <w:rPr>
                <w:b/>
                <w:color w:val="000000"/>
                <w:sz w:val="23"/>
                <w:szCs w:val="23"/>
                <w:lang w:val="uk-UA"/>
              </w:rPr>
              <w:t>ендерна пропозиція</w:t>
            </w:r>
          </w:p>
        </w:tc>
      </w:tr>
      <w:tr w:rsidR="0003532C" w:rsidRPr="00194D00" w:rsidTr="005D5B71">
        <w:tc>
          <w:tcPr>
            <w:tcW w:w="11057" w:type="dxa"/>
            <w:gridSpan w:val="2"/>
          </w:tcPr>
          <w:p w:rsidR="005500BA" w:rsidRPr="00194D00" w:rsidRDefault="0003532C" w:rsidP="005500BA">
            <w:pPr>
              <w:widowControl w:val="0"/>
              <w:autoSpaceDE w:val="0"/>
              <w:autoSpaceDN w:val="0"/>
              <w:adjustRightInd w:val="0"/>
              <w:rPr>
                <w:color w:val="000000"/>
                <w:lang w:val="uk-UA"/>
              </w:rPr>
            </w:pPr>
            <w:r w:rsidRPr="00194D00">
              <w:rPr>
                <w:color w:val="000000"/>
                <w:sz w:val="23"/>
                <w:szCs w:val="23"/>
                <w:lang w:val="uk-UA" w:eastAsia="en-US"/>
              </w:rPr>
              <w:t xml:space="preserve">      </w:t>
            </w:r>
            <w:r w:rsidR="008935A5" w:rsidRPr="00194D00">
              <w:rPr>
                <w:color w:val="000000"/>
                <w:lang w:val="uk-UA" w:eastAsia="en-US"/>
              </w:rPr>
              <w:t xml:space="preserve">  </w:t>
            </w:r>
            <w:r w:rsidR="00B27BEE" w:rsidRPr="00194D00">
              <w:rPr>
                <w:color w:val="000000"/>
                <w:lang w:val="uk-UA" w:eastAsia="en-US"/>
              </w:rPr>
              <w:t xml:space="preserve"> </w:t>
            </w:r>
            <w:r w:rsidR="008935A5" w:rsidRPr="00194D00">
              <w:rPr>
                <w:color w:val="000000"/>
                <w:lang w:val="uk-UA" w:eastAsia="en-US"/>
              </w:rPr>
              <w:t xml:space="preserve">Ми, _______________________ (назва Учасника), надаємо свою пропозицію щодо участі у торгах на закупівлю </w:t>
            </w:r>
            <w:r w:rsidR="005500BA" w:rsidRPr="00194D00">
              <w:rPr>
                <w:rFonts w:ascii="Times New Roman CYR" w:hAnsi="Times New Roman CYR" w:cs="Times New Roman CYR"/>
                <w:bCs/>
                <w:color w:val="000000"/>
                <w:lang w:val="uk-UA"/>
              </w:rPr>
              <w:t>робіт на проектування об</w:t>
            </w:r>
            <w:r w:rsidR="005500BA" w:rsidRPr="00194D00">
              <w:rPr>
                <w:rFonts w:ascii="Times New Roman CYR" w:hAnsi="Times New Roman CYR" w:cs="Times New Roman CYR"/>
                <w:bCs/>
                <w:color w:val="000000"/>
              </w:rPr>
              <w:t>’</w:t>
            </w:r>
            <w:r w:rsidR="005500BA" w:rsidRPr="00194D00">
              <w:rPr>
                <w:rFonts w:ascii="Times New Roman CYR" w:hAnsi="Times New Roman CYR" w:cs="Times New Roman CYR"/>
                <w:bCs/>
                <w:color w:val="000000"/>
                <w:lang w:val="uk-UA"/>
              </w:rPr>
              <w:t>єкту:</w:t>
            </w:r>
          </w:p>
          <w:p w:rsidR="00280024" w:rsidRPr="00194D00" w:rsidRDefault="005500BA" w:rsidP="00061DEC">
            <w:pPr>
              <w:widowControl w:val="0"/>
              <w:autoSpaceDE w:val="0"/>
              <w:autoSpaceDN w:val="0"/>
              <w:adjustRightInd w:val="0"/>
              <w:ind w:right="-120"/>
              <w:jc w:val="both"/>
              <w:rPr>
                <w:color w:val="000000"/>
                <w:lang w:val="uk-UA" w:eastAsia="en-US"/>
              </w:rPr>
            </w:pPr>
            <w:r w:rsidRPr="00194D00">
              <w:rPr>
                <w:b/>
                <w:color w:val="000000"/>
                <w:sz w:val="26"/>
                <w:szCs w:val="26"/>
                <w:u w:val="single"/>
                <w:lang w:val="uk-UA"/>
              </w:rPr>
              <w:t>«Будівництво загальноосвітньої школи І-ІІІ ступенів на 2640 учнів по вул.Симоненка Василя,103 в 5 мікрорайоні ІУ житлового району м.Бровари  Київської області»,</w:t>
            </w:r>
            <w:r w:rsidRPr="00194D00">
              <w:rPr>
                <w:b/>
                <w:color w:val="000000"/>
                <w:sz w:val="26"/>
                <w:szCs w:val="26"/>
                <w:lang w:val="uk-UA"/>
              </w:rPr>
              <w:t xml:space="preserve"> </w:t>
            </w:r>
            <w:r w:rsidRPr="00194D00">
              <w:rPr>
                <w:color w:val="000000"/>
                <w:sz w:val="26"/>
                <w:szCs w:val="26"/>
                <w:lang w:val="uk-UA"/>
              </w:rPr>
              <w:t xml:space="preserve"> </w:t>
            </w:r>
            <w:r w:rsidR="008D7CCC" w:rsidRPr="00194D00">
              <w:rPr>
                <w:color w:val="000000"/>
                <w:sz w:val="26"/>
                <w:szCs w:val="26"/>
                <w:lang w:val="uk-UA"/>
              </w:rPr>
              <w:t xml:space="preserve"> розроблену </w:t>
            </w:r>
            <w:r w:rsidRPr="00194D00">
              <w:rPr>
                <w:color w:val="000000"/>
                <w:sz w:val="26"/>
                <w:szCs w:val="26"/>
                <w:lang w:val="uk-UA"/>
              </w:rPr>
              <w:t xml:space="preserve">згідно :  </w:t>
            </w:r>
            <w:r w:rsidRPr="00194D00">
              <w:rPr>
                <w:rFonts w:ascii="Arial" w:hAnsi="Arial" w:cs="Arial"/>
                <w:color w:val="000000"/>
                <w:sz w:val="21"/>
                <w:szCs w:val="21"/>
                <w:shd w:val="clear" w:color="auto" w:fill="FDFEFD"/>
                <w:lang w:val="uk-UA"/>
              </w:rPr>
              <w:t xml:space="preserve"> </w:t>
            </w:r>
            <w:r w:rsidRPr="00194D00">
              <w:rPr>
                <w:color w:val="000000"/>
                <w:shd w:val="clear" w:color="auto" w:fill="FDFEFD"/>
                <w:lang w:val="uk-UA"/>
              </w:rPr>
              <w:t xml:space="preserve">ДБН А.2.2-3-2014 «Склад та зміст проектної документації на будівництво» та ДБН В.2.2-3-97«Будинки та споруди навчальних закладів» </w:t>
            </w:r>
            <w:r w:rsidRPr="00194D00">
              <w:rPr>
                <w:color w:val="000000"/>
                <w:bdr w:val="none" w:sz="0" w:space="0" w:color="auto" w:frame="1"/>
                <w:shd w:val="clear" w:color="auto" w:fill="F3F3F3"/>
                <w:lang w:val="uk-UA"/>
              </w:rPr>
              <w:t>Код ДК 021-2015 (</w:t>
            </w:r>
            <w:r w:rsidRPr="00194D00">
              <w:rPr>
                <w:color w:val="000000"/>
                <w:bdr w:val="none" w:sz="0" w:space="0" w:color="auto" w:frame="1"/>
                <w:shd w:val="clear" w:color="auto" w:fill="F3F3F3"/>
              </w:rPr>
              <w:t>CPV</w:t>
            </w:r>
            <w:r w:rsidRPr="00194D00">
              <w:rPr>
                <w:color w:val="000000"/>
                <w:bdr w:val="none" w:sz="0" w:space="0" w:color="auto" w:frame="1"/>
                <w:shd w:val="clear" w:color="auto" w:fill="F3F3F3"/>
                <w:lang w:val="uk-UA"/>
              </w:rPr>
              <w:t>)</w:t>
            </w:r>
            <w:r w:rsidRPr="00194D00">
              <w:rPr>
                <w:rStyle w:val="apple-converted-space"/>
                <w:color w:val="000000"/>
                <w:bdr w:val="none" w:sz="0" w:space="0" w:color="auto" w:frame="1"/>
                <w:shd w:val="clear" w:color="auto" w:fill="F3F3F3"/>
              </w:rPr>
              <w:t> </w:t>
            </w:r>
            <w:r w:rsidRPr="00194D00">
              <w:rPr>
                <w:rStyle w:val="value"/>
                <w:color w:val="000000"/>
                <w:bdr w:val="none" w:sz="0" w:space="0" w:color="auto" w:frame="1"/>
                <w:shd w:val="clear" w:color="auto" w:fill="F3F3F3"/>
                <w:lang w:val="uk-UA"/>
              </w:rPr>
              <w:t>99999999-9</w:t>
            </w:r>
            <w:r w:rsidRPr="00194D00">
              <w:rPr>
                <w:rStyle w:val="apple-converted-space"/>
                <w:color w:val="000000"/>
                <w:shd w:val="clear" w:color="auto" w:fill="F3F3F3"/>
              </w:rPr>
              <w:t> </w:t>
            </w:r>
            <w:r w:rsidR="008D7CCC" w:rsidRPr="00194D00">
              <w:rPr>
                <w:color w:val="000000"/>
                <w:shd w:val="clear" w:color="auto" w:fill="F3F3F3"/>
                <w:lang w:val="uk-UA"/>
              </w:rPr>
              <w:t>–</w:t>
            </w:r>
            <w:r w:rsidRPr="00194D00">
              <w:rPr>
                <w:rStyle w:val="apple-converted-space"/>
                <w:color w:val="000000"/>
                <w:shd w:val="clear" w:color="auto" w:fill="F3F3F3"/>
              </w:rPr>
              <w:t> </w:t>
            </w:r>
            <w:r w:rsidRPr="00194D00">
              <w:rPr>
                <w:rStyle w:val="value"/>
                <w:color w:val="000000"/>
                <w:bdr w:val="none" w:sz="0" w:space="0" w:color="auto" w:frame="1"/>
                <w:shd w:val="clear" w:color="auto" w:fill="F3F3F3"/>
                <w:lang w:val="uk-UA"/>
              </w:rPr>
              <w:t>Не</w:t>
            </w:r>
            <w:r w:rsidR="008D7CCC" w:rsidRPr="00194D00">
              <w:rPr>
                <w:rStyle w:val="value"/>
                <w:color w:val="000000"/>
                <w:bdr w:val="none" w:sz="0" w:space="0" w:color="auto" w:frame="1"/>
                <w:shd w:val="clear" w:color="auto" w:fill="F3F3F3"/>
                <w:lang w:val="uk-UA"/>
              </w:rPr>
              <w:t xml:space="preserve"> </w:t>
            </w:r>
            <w:r w:rsidRPr="00194D00">
              <w:rPr>
                <w:rStyle w:val="value"/>
                <w:color w:val="000000"/>
                <w:bdr w:val="none" w:sz="0" w:space="0" w:color="auto" w:frame="1"/>
                <w:shd w:val="clear" w:color="auto" w:fill="F3F3F3"/>
                <w:lang w:val="uk-UA"/>
              </w:rPr>
              <w:t>визначено</w:t>
            </w:r>
            <w:r w:rsidR="008D7CCC" w:rsidRPr="00194D00">
              <w:rPr>
                <w:rStyle w:val="value"/>
                <w:color w:val="000000"/>
                <w:bdr w:val="none" w:sz="0" w:space="0" w:color="auto" w:frame="1"/>
                <w:shd w:val="clear" w:color="auto" w:fill="F3F3F3"/>
                <w:lang w:val="uk-UA"/>
              </w:rPr>
              <w:t xml:space="preserve">, </w:t>
            </w:r>
            <w:r w:rsidRPr="00194D00">
              <w:rPr>
                <w:color w:val="000000"/>
                <w:sz w:val="21"/>
                <w:szCs w:val="21"/>
                <w:bdr w:val="none" w:sz="0" w:space="0" w:color="auto" w:frame="1"/>
                <w:lang w:val="uk-UA"/>
              </w:rPr>
              <w:t>Код ДК  -1263.3</w:t>
            </w:r>
            <w:r w:rsidRPr="00194D00">
              <w:rPr>
                <w:rStyle w:val="apple-converted-space"/>
                <w:color w:val="000000"/>
                <w:sz w:val="21"/>
                <w:szCs w:val="21"/>
              </w:rPr>
              <w:t> </w:t>
            </w:r>
            <w:r w:rsidRPr="00194D00">
              <w:rPr>
                <w:color w:val="000000"/>
                <w:sz w:val="21"/>
                <w:szCs w:val="21"/>
                <w:lang w:val="uk-UA"/>
              </w:rPr>
              <w:t>-</w:t>
            </w:r>
            <w:r w:rsidRPr="00194D00">
              <w:rPr>
                <w:rStyle w:val="apple-converted-space"/>
                <w:color w:val="000000"/>
                <w:sz w:val="21"/>
                <w:szCs w:val="21"/>
              </w:rPr>
              <w:t> </w:t>
            </w:r>
            <w:r w:rsidRPr="00194D00">
              <w:rPr>
                <w:color w:val="000000"/>
                <w:sz w:val="21"/>
                <w:szCs w:val="21"/>
                <w:bdr w:val="none" w:sz="0" w:space="0" w:color="auto" w:frame="1"/>
                <w:lang w:val="uk-UA"/>
              </w:rPr>
              <w:t>Будівлі шкіл та інших середніх навчальних закладів</w:t>
            </w:r>
            <w:r w:rsidRPr="00194D00">
              <w:rPr>
                <w:color w:val="000000"/>
                <w:lang w:val="uk-UA" w:eastAsia="en-US"/>
              </w:rPr>
              <w:t xml:space="preserve"> </w:t>
            </w:r>
            <w:r w:rsidR="00280024" w:rsidRPr="00194D00">
              <w:rPr>
                <w:color w:val="000000"/>
                <w:lang w:val="uk-UA" w:eastAsia="en-US"/>
              </w:rPr>
              <w:t>згідно з технічними та іншими вимогами Замовника торгів.</w:t>
            </w:r>
          </w:p>
          <w:p w:rsidR="002713F6" w:rsidRPr="00194D00" w:rsidRDefault="002713F6" w:rsidP="008D7CCC">
            <w:pPr>
              <w:widowControl w:val="0"/>
              <w:autoSpaceDE w:val="0"/>
              <w:autoSpaceDN w:val="0"/>
              <w:adjustRightInd w:val="0"/>
              <w:spacing w:line="360" w:lineRule="auto"/>
              <w:ind w:right="72" w:firstLine="601"/>
              <w:jc w:val="both"/>
              <w:rPr>
                <w:b/>
                <w:i/>
                <w:color w:val="000000"/>
                <w:sz w:val="22"/>
                <w:szCs w:val="22"/>
                <w:u w:val="single"/>
                <w:lang w:val="uk-UA" w:eastAsia="en-US"/>
              </w:rPr>
            </w:pPr>
            <w:r w:rsidRPr="00194D00">
              <w:rPr>
                <w:color w:val="000000"/>
                <w:lang w:val="uk-UA" w:eastAsia="en-US"/>
              </w:rPr>
              <w:t>Вивчивши всі вимоги Замовника, на виконання зазначеного вище, ми, уповноважені на підписання Договору, маємо можливість та погоджуємося виконати вимоги замовника та Договору на загальну суму ______</w:t>
            </w:r>
            <w:r w:rsidRPr="00194D00">
              <w:rPr>
                <w:i/>
                <w:color w:val="000000"/>
                <w:u w:val="single"/>
                <w:lang w:val="uk-UA"/>
              </w:rPr>
              <w:t xml:space="preserve"> (сума цифрами та прописом)</w:t>
            </w:r>
            <w:r w:rsidRPr="00194D00">
              <w:rPr>
                <w:color w:val="000000"/>
                <w:lang w:val="uk-UA"/>
              </w:rPr>
              <w:t xml:space="preserve"> </w:t>
            </w:r>
            <w:r w:rsidRPr="00194D00">
              <w:rPr>
                <w:color w:val="000000"/>
                <w:lang w:val="uk-UA" w:eastAsia="en-US"/>
              </w:rPr>
              <w:t xml:space="preserve">гривень </w:t>
            </w:r>
            <w:r w:rsidRPr="00194D00">
              <w:rPr>
                <w:color w:val="000000"/>
                <w:lang w:val="uk-UA"/>
              </w:rPr>
              <w:t>(</w:t>
            </w:r>
            <w:r w:rsidR="0094205C" w:rsidRPr="00194D00">
              <w:rPr>
                <w:color w:val="000000"/>
                <w:lang w:val="uk-UA" w:eastAsia="en-US"/>
              </w:rPr>
              <w:t>з ПДВ</w:t>
            </w:r>
            <w:r w:rsidRPr="00194D00">
              <w:rPr>
                <w:color w:val="000000"/>
                <w:lang w:val="uk-UA" w:eastAsia="en-US"/>
              </w:rPr>
              <w:t>)</w:t>
            </w:r>
            <w:r w:rsidRPr="00194D00">
              <w:rPr>
                <w:color w:val="000000"/>
                <w:lang w:val="uk-UA"/>
              </w:rPr>
              <w:t>, в тому числі ПДВ_____________</w:t>
            </w:r>
            <w:r w:rsidRPr="00194D00">
              <w:rPr>
                <w:i/>
                <w:color w:val="000000"/>
                <w:u w:val="single"/>
                <w:lang w:val="uk-UA"/>
              </w:rPr>
              <w:t>(сума цифрами та прописом)</w:t>
            </w:r>
            <w:r w:rsidR="0094205C" w:rsidRPr="00194D00">
              <w:rPr>
                <w:i/>
                <w:color w:val="000000"/>
                <w:lang w:val="uk-UA"/>
              </w:rPr>
              <w:t xml:space="preserve"> (без ПДВ, у разі якщо учасник не є платником ПДВ).</w:t>
            </w:r>
            <w:r w:rsidRPr="00194D00">
              <w:rPr>
                <w:rFonts w:ascii="Times New Roman CYR" w:hAnsi="Times New Roman CYR" w:cs="Times New Roman CYR"/>
                <w:color w:val="000000"/>
                <w:sz w:val="23"/>
                <w:szCs w:val="23"/>
                <w:lang w:val="uk-UA"/>
              </w:rPr>
              <w:t xml:space="preserve">  </w:t>
            </w:r>
          </w:p>
          <w:p w:rsidR="00B27BEE" w:rsidRPr="00194D00" w:rsidRDefault="00B27BEE" w:rsidP="002713F6">
            <w:pPr>
              <w:widowControl w:val="0"/>
              <w:autoSpaceDE w:val="0"/>
              <w:autoSpaceDN w:val="0"/>
              <w:adjustRightInd w:val="0"/>
              <w:spacing w:line="360" w:lineRule="auto"/>
              <w:ind w:right="72"/>
              <w:jc w:val="both"/>
              <w:rPr>
                <w:rFonts w:ascii="Times New Roman CYR" w:hAnsi="Times New Roman CYR" w:cs="Times New Roman CYR"/>
                <w:color w:val="000000"/>
                <w:sz w:val="4"/>
                <w:szCs w:val="4"/>
                <w:lang w:val="uk-UA"/>
              </w:rPr>
            </w:pPr>
          </w:p>
          <w:p w:rsidR="0003532C" w:rsidRPr="00194D00" w:rsidRDefault="0003532C" w:rsidP="002713F6">
            <w:pPr>
              <w:widowControl w:val="0"/>
              <w:autoSpaceDE w:val="0"/>
              <w:autoSpaceDN w:val="0"/>
              <w:adjustRightInd w:val="0"/>
              <w:spacing w:line="360" w:lineRule="auto"/>
              <w:ind w:right="72"/>
              <w:jc w:val="both"/>
              <w:rPr>
                <w:color w:val="000000"/>
                <w:lang w:val="uk-UA"/>
              </w:rPr>
            </w:pPr>
            <w:r w:rsidRPr="00194D00">
              <w:rPr>
                <w:color w:val="000000"/>
                <w:lang w:val="uk-UA"/>
              </w:rPr>
              <w:t xml:space="preserve">1. До акцепту нашої </w:t>
            </w:r>
            <w:r w:rsidR="009C553B" w:rsidRPr="00194D00">
              <w:rPr>
                <w:color w:val="000000"/>
                <w:lang w:val="uk-UA"/>
              </w:rPr>
              <w:t>тендерної пропозиції</w:t>
            </w:r>
            <w:r w:rsidRPr="00194D00">
              <w:rPr>
                <w:color w:val="000000"/>
                <w:lang w:val="uk-UA"/>
              </w:rPr>
              <w:t xml:space="preserve">, Ваша </w:t>
            </w:r>
            <w:r w:rsidR="008177A2" w:rsidRPr="00194D00">
              <w:rPr>
                <w:color w:val="000000"/>
                <w:lang w:val="uk-UA"/>
              </w:rPr>
              <w:t>тендерна документація</w:t>
            </w:r>
            <w:r w:rsidRPr="00194D00">
              <w:rPr>
                <w:color w:val="000000"/>
                <w:lang w:val="uk-UA"/>
              </w:rPr>
              <w:t xml:space="preserve">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03532C" w:rsidRPr="00194D00" w:rsidRDefault="0003532C" w:rsidP="002713F6">
            <w:pPr>
              <w:spacing w:line="360" w:lineRule="auto"/>
              <w:ind w:right="72"/>
              <w:jc w:val="both"/>
              <w:rPr>
                <w:color w:val="000000"/>
                <w:lang w:val="uk-UA"/>
              </w:rPr>
            </w:pPr>
            <w:r w:rsidRPr="00194D00">
              <w:rPr>
                <w:color w:val="000000"/>
                <w:lang w:val="uk-UA"/>
              </w:rPr>
              <w:lastRenderedPageBreak/>
              <w:t xml:space="preserve"> 2. Ми погоджуємося дотримуватися умов цієї пропозиції протягом </w:t>
            </w:r>
            <w:r w:rsidR="00246868" w:rsidRPr="00194D00">
              <w:rPr>
                <w:b/>
                <w:color w:val="000000"/>
                <w:lang w:val="uk-UA"/>
              </w:rPr>
              <w:t>120</w:t>
            </w:r>
            <w:r w:rsidRPr="00194D00">
              <w:rPr>
                <w:color w:val="000000"/>
                <w:lang w:val="uk-UA"/>
              </w:rPr>
              <w:t xml:space="preserve"> днів з дня розкриття </w:t>
            </w:r>
            <w:r w:rsidR="008177A2" w:rsidRPr="00194D00">
              <w:rPr>
                <w:color w:val="000000"/>
                <w:lang w:val="uk-UA"/>
              </w:rPr>
              <w:t>тендерних пропозицій</w:t>
            </w:r>
            <w:r w:rsidRPr="00194D00">
              <w:rPr>
                <w:color w:val="000000"/>
                <w:lang w:val="uk-UA"/>
              </w:rPr>
              <w:t>, встановленого Вами. Наша пропозиція буде обов'язковою для нас і може бути акцептована Вами у будь-який час до закінчення зазначеного терміну.</w:t>
            </w:r>
          </w:p>
          <w:p w:rsidR="0003532C" w:rsidRPr="00194D00" w:rsidRDefault="0003532C" w:rsidP="002713F6">
            <w:pPr>
              <w:widowControl w:val="0"/>
              <w:autoSpaceDE w:val="0"/>
              <w:autoSpaceDN w:val="0"/>
              <w:adjustRightInd w:val="0"/>
              <w:spacing w:line="360" w:lineRule="auto"/>
              <w:ind w:right="72"/>
              <w:jc w:val="both"/>
              <w:rPr>
                <w:color w:val="000000"/>
                <w:lang w:val="uk-UA"/>
              </w:rPr>
            </w:pPr>
            <w:r w:rsidRPr="00194D00">
              <w:rPr>
                <w:color w:val="000000"/>
                <w:lang w:val="uk-UA"/>
              </w:rPr>
              <w:t xml:space="preserve"> 3. Ми погоджуємося з умовами, що Ви можете відхилити нашу чи всі </w:t>
            </w:r>
            <w:r w:rsidR="008177A2" w:rsidRPr="00194D00">
              <w:rPr>
                <w:color w:val="000000"/>
                <w:lang w:val="uk-UA"/>
              </w:rPr>
              <w:t>пропозиції</w:t>
            </w:r>
            <w:r w:rsidRPr="00194D00">
              <w:rPr>
                <w:color w:val="000000"/>
                <w:lang w:val="uk-UA"/>
              </w:rPr>
              <w:t xml:space="preserve"> згідно з умовами </w:t>
            </w:r>
            <w:r w:rsidR="008177A2" w:rsidRPr="00194D00">
              <w:rPr>
                <w:color w:val="000000"/>
                <w:lang w:val="uk-UA"/>
              </w:rPr>
              <w:t>тендерної документації</w:t>
            </w:r>
            <w:r w:rsidRPr="00194D00">
              <w:rPr>
                <w:color w:val="000000"/>
                <w:lang w:val="uk-UA"/>
              </w:rPr>
              <w:t>, та розуміємо, що Ви не обмежені у прийнятті будь-якої іншої пропозиції з більш вигідними для Вас умовами.</w:t>
            </w:r>
          </w:p>
          <w:p w:rsidR="0003532C" w:rsidRPr="00194D00" w:rsidRDefault="0003532C" w:rsidP="002713F6">
            <w:pPr>
              <w:spacing w:line="360" w:lineRule="auto"/>
              <w:jc w:val="both"/>
              <w:rPr>
                <w:color w:val="000000"/>
                <w:lang w:val="uk-UA"/>
              </w:rPr>
            </w:pPr>
            <w:r w:rsidRPr="00194D00">
              <w:rPr>
                <w:color w:val="000000"/>
                <w:lang w:val="uk-UA"/>
              </w:rPr>
              <w:t xml:space="preserve"> 4. Якщо наша пропозиція буде акцептована, ми зобов'язуємося підписати Договір із Замовником не раніше ніж через 10 днів з дати оприлюднення на веб-порталі Уповноваженого органу  повідомлення</w:t>
            </w:r>
            <w:r w:rsidR="00143A46" w:rsidRPr="00194D00">
              <w:rPr>
                <w:color w:val="000000"/>
                <w:lang w:val="uk-UA"/>
              </w:rPr>
              <w:t xml:space="preserve"> </w:t>
            </w:r>
            <w:r w:rsidRPr="00194D00">
              <w:rPr>
                <w:color w:val="000000"/>
                <w:lang w:val="uk-UA"/>
              </w:rPr>
              <w:t xml:space="preserve">про </w:t>
            </w:r>
            <w:r w:rsidR="00143A46" w:rsidRPr="00194D00">
              <w:rPr>
                <w:color w:val="000000"/>
                <w:lang w:val="uk-UA"/>
              </w:rPr>
              <w:t>намір укласти договір про закупівлю</w:t>
            </w:r>
            <w:r w:rsidRPr="00194D00">
              <w:rPr>
                <w:color w:val="000000"/>
                <w:lang w:val="uk-UA"/>
              </w:rPr>
              <w:t xml:space="preserve">, але не пізніше ніж через </w:t>
            </w:r>
            <w:r w:rsidR="00143A46" w:rsidRPr="00194D00">
              <w:rPr>
                <w:color w:val="000000"/>
                <w:lang w:val="uk-UA"/>
              </w:rPr>
              <w:t>20</w:t>
            </w:r>
            <w:r w:rsidRPr="00194D00">
              <w:rPr>
                <w:color w:val="000000"/>
                <w:lang w:val="uk-UA"/>
              </w:rPr>
              <w:t xml:space="preserve"> днів з </w:t>
            </w:r>
            <w:r w:rsidR="00233ADA" w:rsidRPr="00194D00">
              <w:rPr>
                <w:color w:val="000000"/>
                <w:lang w:val="uk-UA"/>
              </w:rPr>
              <w:t xml:space="preserve">дня </w:t>
            </w:r>
            <w:r w:rsidR="00143A46" w:rsidRPr="00194D00">
              <w:rPr>
                <w:color w:val="000000"/>
                <w:lang w:val="uk-UA"/>
              </w:rPr>
              <w:t>прийняття рішення.</w:t>
            </w:r>
          </w:p>
          <w:p w:rsidR="00520F10" w:rsidRPr="00194D00" w:rsidRDefault="00520F10" w:rsidP="00520F10">
            <w:pPr>
              <w:jc w:val="both"/>
              <w:rPr>
                <w:b/>
                <w:color w:val="000000"/>
                <w:lang w:val="uk-UA"/>
              </w:rPr>
            </w:pPr>
            <w:r w:rsidRPr="00194D00">
              <w:rPr>
                <w:b/>
                <w:color w:val="000000"/>
                <w:lang w:val="uk-UA"/>
              </w:rPr>
              <w:t>5. Строк виконання робіт ______________________ .</w:t>
            </w:r>
          </w:p>
          <w:p w:rsidR="00722D47" w:rsidRPr="00194D00" w:rsidRDefault="00722D47" w:rsidP="009A0C8B">
            <w:pPr>
              <w:spacing w:line="360" w:lineRule="auto"/>
              <w:jc w:val="both"/>
              <w:rPr>
                <w:i/>
                <w:color w:val="000000"/>
                <w:lang w:val="uk-UA"/>
              </w:rPr>
            </w:pPr>
          </w:p>
        </w:tc>
      </w:tr>
      <w:tr w:rsidR="005E5F21" w:rsidRPr="00194D00" w:rsidTr="00D93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2"/>
          </w:tcPr>
          <w:p w:rsidR="005E5F21" w:rsidRPr="00194D00" w:rsidRDefault="005E5F21" w:rsidP="00BC656B">
            <w:pPr>
              <w:tabs>
                <w:tab w:val="left" w:pos="2160"/>
                <w:tab w:val="left" w:pos="3600"/>
              </w:tabs>
              <w:spacing w:line="360" w:lineRule="auto"/>
              <w:jc w:val="both"/>
              <w:rPr>
                <w:b/>
                <w:color w:val="000000"/>
                <w:sz w:val="23"/>
                <w:szCs w:val="23"/>
                <w:lang w:val="uk-UA"/>
              </w:rPr>
            </w:pPr>
            <w:r>
              <w:rPr>
                <w:b/>
                <w:i/>
                <w:iCs/>
                <w:color w:val="000000"/>
                <w:u w:val="single"/>
                <w:lang w:val="uk-UA"/>
              </w:rPr>
              <w:lastRenderedPageBreak/>
              <w:t>Підпис к</w:t>
            </w:r>
            <w:r w:rsidRPr="00194D00">
              <w:rPr>
                <w:b/>
                <w:i/>
                <w:iCs/>
                <w:color w:val="000000"/>
                <w:u w:val="single"/>
                <w:lang w:val="uk-UA"/>
              </w:rPr>
              <w:t>ерівник</w:t>
            </w:r>
            <w:r>
              <w:rPr>
                <w:b/>
                <w:i/>
                <w:iCs/>
                <w:color w:val="000000"/>
                <w:u w:val="single"/>
                <w:lang w:val="uk-UA"/>
              </w:rPr>
              <w:t>а</w:t>
            </w:r>
            <w:r w:rsidRPr="00194D00">
              <w:rPr>
                <w:b/>
                <w:i/>
                <w:iCs/>
                <w:color w:val="000000"/>
                <w:u w:val="single"/>
                <w:lang w:val="uk-UA"/>
              </w:rPr>
              <w:t xml:space="preserve"> підприємства, або уповноважен</w:t>
            </w:r>
            <w:r>
              <w:rPr>
                <w:b/>
                <w:i/>
                <w:iCs/>
                <w:color w:val="000000"/>
                <w:u w:val="single"/>
                <w:lang w:val="uk-UA"/>
              </w:rPr>
              <w:t>ої</w:t>
            </w:r>
            <w:r w:rsidRPr="00194D00">
              <w:rPr>
                <w:b/>
                <w:i/>
                <w:iCs/>
                <w:color w:val="000000"/>
                <w:u w:val="single"/>
                <w:lang w:val="uk-UA"/>
              </w:rPr>
              <w:t xml:space="preserve"> на ці дії особа, підпис,  прізвище, ініціали</w:t>
            </w:r>
          </w:p>
        </w:tc>
      </w:tr>
    </w:tbl>
    <w:p w:rsidR="004046EC" w:rsidRPr="00194D00" w:rsidRDefault="00BE594B" w:rsidP="004B150A">
      <w:pPr>
        <w:jc w:val="both"/>
        <w:rPr>
          <w:b/>
          <w:color w:val="000000"/>
          <w:sz w:val="20"/>
          <w:lang w:val="uk-UA"/>
        </w:rPr>
      </w:pPr>
      <w:r w:rsidRPr="00194D00">
        <w:rPr>
          <w:b/>
          <w:color w:val="000000"/>
          <w:vertAlign w:val="superscript"/>
          <w:lang w:val="uk-UA"/>
        </w:rPr>
        <w:t xml:space="preserve">1 </w:t>
      </w:r>
      <w:r w:rsidRPr="00194D00">
        <w:rPr>
          <w:b/>
          <w:color w:val="000000"/>
          <w:sz w:val="20"/>
          <w:lang w:val="uk-UA"/>
        </w:rPr>
        <w:t xml:space="preserve"> </w:t>
      </w:r>
      <w:r w:rsidR="00B16FAC" w:rsidRPr="00194D00">
        <w:rPr>
          <w:b/>
          <w:color w:val="000000"/>
          <w:sz w:val="23"/>
          <w:szCs w:val="23"/>
          <w:lang w:val="uk-UA"/>
        </w:rPr>
        <w:t xml:space="preserve">- </w:t>
      </w:r>
      <w:r w:rsidR="00B16FAC" w:rsidRPr="00194D00">
        <w:rPr>
          <w:b/>
          <w:color w:val="000000"/>
          <w:lang w:val="uk-UA"/>
        </w:rPr>
        <w:t>Цінову тендерну пропозицію,</w:t>
      </w:r>
      <w:r w:rsidR="00B16FAC" w:rsidRPr="00194D00">
        <w:rPr>
          <w:b/>
          <w:color w:val="000000"/>
        </w:rPr>
        <w:t xml:space="preserve"> приведену у відповідність до показників за результатами проведеного аукціону, учасник, </w:t>
      </w:r>
      <w:r w:rsidR="00B16FAC" w:rsidRPr="00194D00">
        <w:rPr>
          <w:rFonts w:eastAsia="Tahoma"/>
          <w:b/>
          <w:color w:val="000000"/>
        </w:rPr>
        <w:t>пропозиція якого визначена найбільш економічно вигідною</w:t>
      </w:r>
      <w:r w:rsidR="00B16FAC" w:rsidRPr="00194D00">
        <w:rPr>
          <w:b/>
          <w:color w:val="000000"/>
        </w:rPr>
        <w:t>, надає (завантажує в Систему) протягом 1 (ого) робочого дня з дня проведення Аукціону, тобто на наступний робочий день</w:t>
      </w:r>
      <w:r w:rsidR="00B16FAC" w:rsidRPr="00194D00">
        <w:rPr>
          <w:b/>
          <w:color w:val="000000"/>
          <w:lang w:val="uk-UA"/>
        </w:rPr>
        <w:t xml:space="preserve">. А </w:t>
      </w:r>
      <w:r w:rsidR="00B16FAC" w:rsidRPr="00194D00">
        <w:rPr>
          <w:rFonts w:eastAsia="Calibri"/>
          <w:b/>
          <w:color w:val="000000"/>
          <w:lang w:eastAsia="en-US"/>
        </w:rPr>
        <w:t>у випадку відхилення тендерної пропозиції, що за результатами оцінки визначена найбільш економічно вигідною, та розгляду наступної тендерної пропозиції</w:t>
      </w:r>
      <w:r w:rsidR="00B16FAC" w:rsidRPr="00194D00">
        <w:rPr>
          <w:b/>
          <w:color w:val="000000"/>
        </w:rPr>
        <w:t xml:space="preserve"> </w:t>
      </w:r>
      <w:r w:rsidR="00B16FAC" w:rsidRPr="00194D00">
        <w:rPr>
          <w:b/>
          <w:color w:val="000000"/>
          <w:lang w:val="uk-UA"/>
        </w:rPr>
        <w:t>цінову тендерну пропозицію</w:t>
      </w:r>
      <w:r w:rsidR="00B16FAC" w:rsidRPr="00194D00">
        <w:rPr>
          <w:rFonts w:eastAsia="Calibri"/>
          <w:b/>
          <w:color w:val="000000"/>
          <w:lang w:eastAsia="en-US"/>
        </w:rPr>
        <w:t xml:space="preserve">, </w:t>
      </w:r>
      <w:r w:rsidR="00B16FAC" w:rsidRPr="00194D00">
        <w:rPr>
          <w:b/>
          <w:color w:val="000000"/>
        </w:rPr>
        <w:t>приведену у відповідність до показників за результатами проведеного аукціону, учасник</w:t>
      </w:r>
      <w:r w:rsidR="00B16FAC" w:rsidRPr="00194D00">
        <w:rPr>
          <w:rFonts w:eastAsia="Tahoma"/>
          <w:b/>
          <w:color w:val="000000"/>
        </w:rPr>
        <w:t xml:space="preserve"> пропозиція якого є наступною</w:t>
      </w:r>
      <w:r w:rsidR="00B16FAC" w:rsidRPr="00194D00">
        <w:rPr>
          <w:b/>
          <w:color w:val="000000"/>
        </w:rPr>
        <w:t>, надає (завантажує в Систему) протягом 1 (ого) робочого дня з дня оприлюднення інформації про відхилення тендерної пропозиції учасника, тобто на наступний робочий день.</w:t>
      </w:r>
    </w:p>
    <w:p w:rsidR="004046EC" w:rsidRPr="00194D00" w:rsidRDefault="004046EC" w:rsidP="004B150A">
      <w:pPr>
        <w:jc w:val="both"/>
        <w:rPr>
          <w:b/>
          <w:color w:val="000000"/>
          <w:sz w:val="20"/>
          <w:lang w:val="uk-UA"/>
        </w:rPr>
      </w:pPr>
    </w:p>
    <w:p w:rsidR="000F0748" w:rsidRPr="00194D00" w:rsidRDefault="000F0748" w:rsidP="004B150A">
      <w:pPr>
        <w:jc w:val="both"/>
        <w:rPr>
          <w:b/>
          <w:color w:val="000000"/>
          <w:sz w:val="20"/>
          <w:lang w:val="uk-UA"/>
        </w:rPr>
      </w:pPr>
    </w:p>
    <w:p w:rsidR="00B16FAC" w:rsidRPr="00194D00" w:rsidRDefault="000F0748" w:rsidP="00B16FAC">
      <w:pPr>
        <w:jc w:val="both"/>
        <w:rPr>
          <w:b/>
          <w:color w:val="000000"/>
          <w:sz w:val="20"/>
          <w:lang w:val="uk-UA"/>
        </w:rPr>
      </w:pPr>
      <w:r w:rsidRPr="00194D00">
        <w:rPr>
          <w:b/>
          <w:color w:val="000000"/>
          <w:vertAlign w:val="superscript"/>
          <w:lang w:val="uk-UA"/>
        </w:rPr>
        <w:t>2</w:t>
      </w:r>
      <w:r w:rsidRPr="00194D00">
        <w:rPr>
          <w:b/>
          <w:color w:val="000000"/>
          <w:sz w:val="23"/>
          <w:szCs w:val="23"/>
          <w:lang w:val="uk-UA"/>
        </w:rPr>
        <w:t xml:space="preserve"> </w:t>
      </w:r>
      <w:r w:rsidR="00B16FAC" w:rsidRPr="00194D00">
        <w:rPr>
          <w:b/>
          <w:color w:val="000000"/>
          <w:sz w:val="20"/>
          <w:lang w:val="uk-UA"/>
        </w:rPr>
        <w:t xml:space="preserve">- </w:t>
      </w:r>
      <w:r w:rsidR="00B16FAC" w:rsidRPr="00194D00">
        <w:rPr>
          <w:b/>
          <w:color w:val="000000"/>
          <w:lang w:val="uk-UA"/>
        </w:rPr>
        <w:t>інформація про учасника буде використана при укладанні договору</w:t>
      </w:r>
    </w:p>
    <w:p w:rsidR="00B27BEE" w:rsidRPr="00194D00" w:rsidRDefault="00B27BEE" w:rsidP="0003532C">
      <w:pPr>
        <w:tabs>
          <w:tab w:val="left" w:pos="2160"/>
          <w:tab w:val="left" w:pos="3600"/>
        </w:tabs>
        <w:jc w:val="right"/>
        <w:outlineLvl w:val="0"/>
        <w:rPr>
          <w:i/>
          <w:color w:val="000000"/>
          <w:lang w:val="uk-UA"/>
        </w:rPr>
      </w:pPr>
    </w:p>
    <w:p w:rsidR="000F0748" w:rsidRPr="00194D00" w:rsidRDefault="000F0748" w:rsidP="000F0748">
      <w:pPr>
        <w:tabs>
          <w:tab w:val="num" w:pos="756"/>
        </w:tabs>
        <w:ind w:right="34"/>
        <w:contextualSpacing/>
        <w:jc w:val="both"/>
        <w:rPr>
          <w:b/>
          <w:color w:val="000000"/>
        </w:rPr>
      </w:pPr>
      <w:r w:rsidRPr="00194D00">
        <w:rPr>
          <w:b/>
          <w:color w:val="000000"/>
          <w:lang w:val="uk-UA"/>
        </w:rPr>
        <w:tab/>
      </w:r>
    </w:p>
    <w:p w:rsidR="00B27BEE" w:rsidRPr="00194D00" w:rsidRDefault="00B27BEE" w:rsidP="0003532C">
      <w:pPr>
        <w:tabs>
          <w:tab w:val="left" w:pos="2160"/>
          <w:tab w:val="left" w:pos="3600"/>
        </w:tabs>
        <w:jc w:val="right"/>
        <w:outlineLvl w:val="0"/>
        <w:rPr>
          <w:i/>
          <w:color w:val="000000"/>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B27BEE" w:rsidRPr="00194D00" w:rsidRDefault="00B27BEE" w:rsidP="0003532C">
      <w:pPr>
        <w:tabs>
          <w:tab w:val="left" w:pos="2160"/>
          <w:tab w:val="left" w:pos="3600"/>
        </w:tabs>
        <w:jc w:val="right"/>
        <w:outlineLvl w:val="0"/>
        <w:rPr>
          <w:i/>
          <w:color w:val="000000"/>
          <w:lang w:val="uk-UA"/>
        </w:rPr>
      </w:pPr>
    </w:p>
    <w:p w:rsidR="003C2BAD" w:rsidRPr="00194D00" w:rsidRDefault="003C2BAD" w:rsidP="0003532C">
      <w:pPr>
        <w:tabs>
          <w:tab w:val="left" w:pos="2160"/>
          <w:tab w:val="left" w:pos="3600"/>
        </w:tabs>
        <w:jc w:val="right"/>
        <w:outlineLvl w:val="0"/>
        <w:rPr>
          <w:i/>
          <w:color w:val="000000"/>
          <w:lang w:val="uk-UA"/>
        </w:rPr>
      </w:pPr>
    </w:p>
    <w:p w:rsidR="003C2BAD" w:rsidRPr="00194D00" w:rsidRDefault="003C2BAD" w:rsidP="0003532C">
      <w:pPr>
        <w:tabs>
          <w:tab w:val="left" w:pos="2160"/>
          <w:tab w:val="left" w:pos="3600"/>
        </w:tabs>
        <w:jc w:val="right"/>
        <w:outlineLvl w:val="0"/>
        <w:rPr>
          <w:i/>
          <w:color w:val="000000"/>
          <w:lang w:val="uk-UA"/>
        </w:rPr>
      </w:pPr>
    </w:p>
    <w:p w:rsidR="003C2BAD" w:rsidRPr="00194D00" w:rsidRDefault="003C2BAD" w:rsidP="0003532C">
      <w:pPr>
        <w:tabs>
          <w:tab w:val="left" w:pos="2160"/>
          <w:tab w:val="left" w:pos="3600"/>
        </w:tabs>
        <w:jc w:val="right"/>
        <w:outlineLvl w:val="0"/>
        <w:rPr>
          <w:i/>
          <w:color w:val="000000"/>
          <w:lang w:val="uk-UA"/>
        </w:rPr>
      </w:pPr>
    </w:p>
    <w:p w:rsidR="003C2BAD" w:rsidRPr="00194D00" w:rsidRDefault="003C2BAD" w:rsidP="0003532C">
      <w:pPr>
        <w:tabs>
          <w:tab w:val="left" w:pos="2160"/>
          <w:tab w:val="left" w:pos="3600"/>
        </w:tabs>
        <w:jc w:val="right"/>
        <w:outlineLvl w:val="0"/>
        <w:rPr>
          <w:i/>
          <w:color w:val="000000"/>
          <w:lang w:val="uk-UA"/>
        </w:rPr>
      </w:pPr>
    </w:p>
    <w:p w:rsidR="003C2BAD" w:rsidRPr="00194D00" w:rsidRDefault="003C2BAD" w:rsidP="0003532C">
      <w:pPr>
        <w:tabs>
          <w:tab w:val="left" w:pos="2160"/>
          <w:tab w:val="left" w:pos="3600"/>
        </w:tabs>
        <w:jc w:val="right"/>
        <w:outlineLvl w:val="0"/>
        <w:rPr>
          <w:i/>
          <w:color w:val="000000"/>
          <w:lang w:val="uk-UA"/>
        </w:rPr>
      </w:pPr>
    </w:p>
    <w:p w:rsidR="00860E4C" w:rsidRPr="00194D00" w:rsidRDefault="00860E4C"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5E5F21" w:rsidRDefault="005E5F21" w:rsidP="0003532C">
      <w:pPr>
        <w:tabs>
          <w:tab w:val="left" w:pos="2160"/>
          <w:tab w:val="left" w:pos="3600"/>
        </w:tabs>
        <w:jc w:val="right"/>
        <w:outlineLvl w:val="0"/>
        <w:rPr>
          <w:i/>
          <w:color w:val="000000"/>
          <w:lang w:val="uk-UA"/>
        </w:rPr>
      </w:pPr>
    </w:p>
    <w:p w:rsidR="007F1920" w:rsidRPr="00194D00" w:rsidRDefault="007F1920" w:rsidP="0003532C">
      <w:pPr>
        <w:tabs>
          <w:tab w:val="left" w:pos="2160"/>
          <w:tab w:val="left" w:pos="3600"/>
        </w:tabs>
        <w:jc w:val="right"/>
        <w:outlineLvl w:val="0"/>
        <w:rPr>
          <w:i/>
          <w:color w:val="000000"/>
          <w:lang w:val="uk-UA"/>
        </w:rPr>
      </w:pPr>
      <w:r w:rsidRPr="00194D00">
        <w:rPr>
          <w:i/>
          <w:color w:val="000000"/>
          <w:lang w:val="uk-UA"/>
        </w:rPr>
        <w:lastRenderedPageBreak/>
        <w:t>Додаток 2</w:t>
      </w:r>
    </w:p>
    <w:p w:rsidR="00794DE3" w:rsidRPr="00194D00" w:rsidRDefault="00794DE3" w:rsidP="00794DE3">
      <w:pPr>
        <w:tabs>
          <w:tab w:val="left" w:pos="2160"/>
          <w:tab w:val="left" w:pos="3600"/>
          <w:tab w:val="right" w:pos="10064"/>
        </w:tabs>
        <w:outlineLvl w:val="0"/>
        <w:rPr>
          <w:i/>
          <w:color w:val="000000"/>
          <w:lang w:val="uk-UA"/>
        </w:rPr>
      </w:pPr>
      <w:r w:rsidRPr="00194D00">
        <w:rPr>
          <w:i/>
          <w:color w:val="000000"/>
          <w:lang w:val="uk-UA"/>
        </w:rPr>
        <w:t>Бланк підприємства</w:t>
      </w:r>
      <w:r w:rsidRPr="00194D00">
        <w:rPr>
          <w:i/>
          <w:color w:val="000000"/>
          <w:lang w:val="uk-UA"/>
        </w:rPr>
        <w:tab/>
      </w:r>
      <w:r w:rsidRPr="00194D00">
        <w:rPr>
          <w:i/>
          <w:color w:val="000000"/>
          <w:lang w:val="uk-UA"/>
        </w:rPr>
        <w:tab/>
      </w:r>
      <w:r w:rsidRPr="00194D00">
        <w:rPr>
          <w:i/>
          <w:color w:val="000000"/>
          <w:lang w:val="uk-UA"/>
        </w:rPr>
        <w:tab/>
        <w:t xml:space="preserve"> до тендерної документації</w:t>
      </w:r>
    </w:p>
    <w:p w:rsidR="00794DE3" w:rsidRPr="00194D00" w:rsidRDefault="00794DE3" w:rsidP="00794DE3">
      <w:pPr>
        <w:tabs>
          <w:tab w:val="left" w:pos="2160"/>
          <w:tab w:val="left" w:pos="3600"/>
        </w:tabs>
        <w:rPr>
          <w:b/>
          <w:i/>
          <w:color w:val="000000"/>
          <w:lang w:val="uk-UA"/>
        </w:rPr>
      </w:pPr>
      <w:r w:rsidRPr="00194D00">
        <w:rPr>
          <w:color w:val="000000"/>
          <w:lang w:val="uk-UA"/>
        </w:rPr>
        <w:t xml:space="preserve">__________№__________                                                   </w:t>
      </w:r>
      <w:r w:rsidRPr="00194D00">
        <w:rPr>
          <w:b/>
          <w:color w:val="000000"/>
          <w:lang w:val="uk-UA"/>
        </w:rPr>
        <w:t>Голові тендерного комітету</w:t>
      </w:r>
    </w:p>
    <w:p w:rsidR="00794DE3" w:rsidRPr="00194D00" w:rsidRDefault="00794DE3" w:rsidP="00794DE3">
      <w:pPr>
        <w:tabs>
          <w:tab w:val="left" w:pos="2160"/>
          <w:tab w:val="left" w:pos="3600"/>
        </w:tabs>
        <w:rPr>
          <w:b/>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 xml:space="preserve">            відділу капітального будівництва</w:t>
      </w:r>
    </w:p>
    <w:p w:rsidR="00794DE3" w:rsidRPr="00194D00" w:rsidRDefault="00794DE3" w:rsidP="00794DE3">
      <w:pPr>
        <w:tabs>
          <w:tab w:val="left" w:pos="2160"/>
          <w:tab w:val="left" w:pos="3600"/>
        </w:tabs>
        <w:rPr>
          <w:b/>
          <w:i/>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Броварської міської ради</w:t>
      </w:r>
    </w:p>
    <w:p w:rsidR="00794DE3" w:rsidRPr="00194D00" w:rsidRDefault="00794DE3" w:rsidP="00794DE3">
      <w:pPr>
        <w:rPr>
          <w:b/>
          <w:color w:val="000000"/>
          <w:lang w:val="uk-UA"/>
        </w:rPr>
      </w:pPr>
      <w:r w:rsidRPr="00194D00">
        <w:rPr>
          <w:b/>
          <w:color w:val="000000"/>
          <w:lang w:val="uk-UA"/>
        </w:rPr>
        <w:t xml:space="preserve">                      </w:t>
      </w:r>
    </w:p>
    <w:p w:rsidR="00794DE3" w:rsidRDefault="00794DE3" w:rsidP="00794DE3">
      <w:pPr>
        <w:rPr>
          <w:color w:val="000000"/>
          <w:lang w:val="uk-UA"/>
        </w:rPr>
      </w:pPr>
      <w:r w:rsidRPr="00194D00">
        <w:rPr>
          <w:b/>
          <w:color w:val="000000"/>
          <w:lang w:val="uk-UA"/>
        </w:rPr>
        <w:t xml:space="preserve">                                                                                               Павлик Л.О.</w:t>
      </w:r>
      <w:r w:rsidRPr="00194D00">
        <w:rPr>
          <w:color w:val="000000"/>
          <w:lang w:val="uk-UA"/>
        </w:rPr>
        <w:t xml:space="preserve">    </w:t>
      </w:r>
    </w:p>
    <w:p w:rsidR="00794DE3" w:rsidRDefault="00794DE3" w:rsidP="00794DE3">
      <w:pPr>
        <w:rPr>
          <w:color w:val="000000"/>
          <w:lang w:val="uk-UA"/>
        </w:rPr>
      </w:pPr>
    </w:p>
    <w:p w:rsidR="00126AAA" w:rsidRDefault="00794DE3" w:rsidP="00794DE3">
      <w:pPr>
        <w:rPr>
          <w:color w:val="000000"/>
          <w:lang w:val="uk-UA"/>
        </w:rPr>
      </w:pPr>
      <w:r w:rsidRPr="00194D00">
        <w:rPr>
          <w:color w:val="000000"/>
          <w:lang w:val="uk-UA"/>
        </w:rPr>
        <w:t xml:space="preserve">     </w:t>
      </w:r>
      <w:r w:rsidRPr="00194D00">
        <w:rPr>
          <w:color w:val="000000"/>
        </w:rPr>
        <w:t>Лист – згода</w:t>
      </w:r>
      <w:r w:rsidRPr="00194D00">
        <w:rPr>
          <w:color w:val="000000"/>
          <w:lang w:val="uk-UA"/>
        </w:rPr>
        <w:t xml:space="preserve"> з технічними вимогами (</w:t>
      </w:r>
      <w:r w:rsidRPr="00194D00">
        <w:rPr>
          <w:b/>
          <w:color w:val="000000"/>
          <w:u w:val="single"/>
          <w:lang w:val="uk-UA"/>
        </w:rPr>
        <w:t>Додаток 2</w:t>
      </w:r>
      <w:r w:rsidRPr="00194D00">
        <w:rPr>
          <w:color w:val="000000"/>
          <w:lang w:val="uk-UA"/>
        </w:rPr>
        <w:t xml:space="preserve"> до тендерної документації)</w:t>
      </w:r>
      <w:r w:rsidR="00126AAA">
        <w:rPr>
          <w:color w:val="000000"/>
          <w:lang w:val="uk-UA"/>
        </w:rPr>
        <w:t xml:space="preserve"> наступного змісту:</w:t>
      </w:r>
    </w:p>
    <w:p w:rsidR="00794DE3" w:rsidRPr="00194D00" w:rsidRDefault="00794DE3" w:rsidP="00794DE3">
      <w:pPr>
        <w:rPr>
          <w:color w:val="000000"/>
          <w:lang w:val="uk-UA"/>
        </w:rPr>
      </w:pPr>
      <w:r w:rsidRPr="00194D00">
        <w:rPr>
          <w:color w:val="000000"/>
          <w:lang w:val="uk-UA"/>
        </w:rPr>
        <w:t xml:space="preserve">.                               </w:t>
      </w:r>
    </w:p>
    <w:p w:rsidR="00126AAA" w:rsidRDefault="00126AAA" w:rsidP="00126AAA">
      <w:pPr>
        <w:ind w:left="-49"/>
        <w:jc w:val="both"/>
        <w:rPr>
          <w:color w:val="000000"/>
          <w:lang w:val="uk-UA"/>
        </w:rPr>
      </w:pPr>
      <w:r w:rsidRPr="00194D00">
        <w:rPr>
          <w:color w:val="000000"/>
          <w:lang w:val="uk-UA"/>
        </w:rPr>
        <w:t>«Ми ________</w:t>
      </w:r>
      <w:r>
        <w:rPr>
          <w:color w:val="000000"/>
          <w:lang w:val="uk-UA"/>
        </w:rPr>
        <w:t>________(учасник)</w:t>
      </w:r>
      <w:r w:rsidRPr="00194D00">
        <w:rPr>
          <w:color w:val="000000"/>
          <w:lang w:val="uk-UA"/>
        </w:rPr>
        <w:t xml:space="preserve"> цим листом погоджуємося з </w:t>
      </w:r>
      <w:r>
        <w:rPr>
          <w:color w:val="000000"/>
          <w:lang w:val="uk-UA"/>
        </w:rPr>
        <w:t>технічними вимогами</w:t>
      </w:r>
      <w:r w:rsidRPr="00194D00">
        <w:rPr>
          <w:color w:val="000000"/>
          <w:lang w:val="uk-UA"/>
        </w:rPr>
        <w:t>, зазначен</w:t>
      </w:r>
      <w:r>
        <w:rPr>
          <w:color w:val="000000"/>
          <w:lang w:val="uk-UA"/>
        </w:rPr>
        <w:t>ими</w:t>
      </w:r>
      <w:r w:rsidRPr="00194D00">
        <w:rPr>
          <w:color w:val="000000"/>
          <w:lang w:val="uk-UA"/>
        </w:rPr>
        <w:t xml:space="preserve"> </w:t>
      </w:r>
      <w:r w:rsidRPr="00194D00">
        <w:rPr>
          <w:color w:val="000000"/>
        </w:rPr>
        <w:t xml:space="preserve">у </w:t>
      </w:r>
      <w:r w:rsidRPr="00194D00">
        <w:rPr>
          <w:b/>
          <w:color w:val="000000"/>
          <w:u w:val="single"/>
        </w:rPr>
        <w:t xml:space="preserve">Додатку </w:t>
      </w:r>
      <w:r>
        <w:rPr>
          <w:b/>
          <w:color w:val="000000"/>
          <w:u w:val="single"/>
          <w:lang w:val="uk-UA"/>
        </w:rPr>
        <w:t>2</w:t>
      </w:r>
      <w:r w:rsidRPr="00194D00">
        <w:rPr>
          <w:color w:val="000000"/>
        </w:rPr>
        <w:t xml:space="preserve"> до </w:t>
      </w:r>
      <w:r w:rsidRPr="00194D00">
        <w:rPr>
          <w:color w:val="000000"/>
          <w:lang w:val="uk-UA"/>
        </w:rPr>
        <w:t>тендерної документації на закупівлю</w:t>
      </w:r>
      <w:r>
        <w:rPr>
          <w:color w:val="000000"/>
          <w:lang w:val="uk-UA"/>
        </w:rPr>
        <w:t xml:space="preserve"> _________________________________________</w:t>
      </w:r>
    </w:p>
    <w:p w:rsidR="00126AAA" w:rsidRPr="00194D00" w:rsidRDefault="00126AAA" w:rsidP="00126AAA">
      <w:pPr>
        <w:ind w:left="-49"/>
        <w:jc w:val="both"/>
        <w:rPr>
          <w:color w:val="000000"/>
          <w:lang w:val="uk-UA"/>
        </w:rPr>
      </w:pPr>
      <w:r>
        <w:rPr>
          <w:color w:val="000000"/>
          <w:lang w:val="uk-UA"/>
        </w:rPr>
        <w:t>(предмет закупівлі)</w:t>
      </w:r>
      <w:r w:rsidRPr="00194D00">
        <w:rPr>
          <w:color w:val="000000"/>
          <w:lang w:val="uk-UA"/>
        </w:rPr>
        <w:t xml:space="preserve">. </w:t>
      </w:r>
    </w:p>
    <w:p w:rsidR="00794DE3" w:rsidRPr="00194D00" w:rsidRDefault="00794DE3" w:rsidP="00794DE3">
      <w:pPr>
        <w:tabs>
          <w:tab w:val="left" w:pos="2160"/>
          <w:tab w:val="left" w:pos="3600"/>
        </w:tabs>
        <w:rPr>
          <w:color w:val="000000"/>
          <w:lang w:val="uk-UA"/>
        </w:rPr>
      </w:pPr>
    </w:p>
    <w:tbl>
      <w:tblPr>
        <w:tblW w:w="11057" w:type="dxa"/>
        <w:tblInd w:w="-459" w:type="dxa"/>
        <w:tblLayout w:type="fixed"/>
        <w:tblLook w:val="01E0" w:firstRow="1" w:lastRow="1" w:firstColumn="1" w:lastColumn="1" w:noHBand="0" w:noVBand="0"/>
      </w:tblPr>
      <w:tblGrid>
        <w:gridCol w:w="5607"/>
        <w:gridCol w:w="3780"/>
        <w:gridCol w:w="1670"/>
      </w:tblGrid>
      <w:tr w:rsidR="005D5B71" w:rsidRPr="00194D00" w:rsidTr="00D933B2">
        <w:tc>
          <w:tcPr>
            <w:tcW w:w="5607" w:type="dxa"/>
          </w:tcPr>
          <w:p w:rsidR="005D5B71" w:rsidRPr="00194D00" w:rsidRDefault="005D5B71" w:rsidP="00D933B2">
            <w:pPr>
              <w:tabs>
                <w:tab w:val="left" w:pos="2160"/>
                <w:tab w:val="left" w:pos="3600"/>
              </w:tabs>
              <w:spacing w:line="360" w:lineRule="auto"/>
              <w:rPr>
                <w:color w:val="000000"/>
                <w:sz w:val="16"/>
                <w:szCs w:val="16"/>
                <w:lang w:val="uk-UA"/>
              </w:rPr>
            </w:pPr>
          </w:p>
          <w:p w:rsidR="005D5B71" w:rsidRPr="00194D00" w:rsidRDefault="005D5B71" w:rsidP="00D933B2">
            <w:pPr>
              <w:tabs>
                <w:tab w:val="left" w:pos="2160"/>
                <w:tab w:val="left" w:pos="3600"/>
              </w:tabs>
              <w:spacing w:line="360" w:lineRule="auto"/>
              <w:rPr>
                <w:color w:val="000000"/>
                <w:sz w:val="16"/>
                <w:szCs w:val="16"/>
                <w:lang w:val="uk-UA"/>
              </w:rPr>
            </w:pPr>
          </w:p>
          <w:p w:rsidR="005D5B71" w:rsidRPr="00194D00" w:rsidRDefault="005D5B71" w:rsidP="00D933B2">
            <w:pPr>
              <w:tabs>
                <w:tab w:val="left" w:pos="2160"/>
                <w:tab w:val="left" w:pos="3600"/>
              </w:tabs>
              <w:spacing w:line="360" w:lineRule="auto"/>
              <w:rPr>
                <w:color w:val="000000"/>
                <w:lang w:val="uk-UA"/>
              </w:rPr>
            </w:pPr>
            <w:r w:rsidRPr="00194D00">
              <w:rPr>
                <w:color w:val="000000"/>
                <w:lang w:val="uk-UA"/>
              </w:rPr>
              <w:t>Керівник організації – учасника процедури закупівлі або інша уповноважена посадова особа</w:t>
            </w:r>
          </w:p>
        </w:tc>
        <w:tc>
          <w:tcPr>
            <w:tcW w:w="3780" w:type="dxa"/>
          </w:tcPr>
          <w:p w:rsidR="005D5B71" w:rsidRPr="00194D00" w:rsidRDefault="005D5B71" w:rsidP="00D933B2">
            <w:pPr>
              <w:pBdr>
                <w:bottom w:val="single" w:sz="12" w:space="1" w:color="auto"/>
              </w:pBdr>
              <w:tabs>
                <w:tab w:val="left" w:pos="2160"/>
                <w:tab w:val="left" w:pos="3600"/>
              </w:tabs>
              <w:spacing w:line="360" w:lineRule="auto"/>
              <w:jc w:val="both"/>
              <w:rPr>
                <w:b/>
                <w:color w:val="000000"/>
                <w:sz w:val="23"/>
                <w:szCs w:val="23"/>
                <w:lang w:val="uk-UA"/>
              </w:rPr>
            </w:pPr>
          </w:p>
          <w:p w:rsidR="005D5B71" w:rsidRPr="00194D00" w:rsidRDefault="005D5B71" w:rsidP="00D933B2">
            <w:pPr>
              <w:pBdr>
                <w:bottom w:val="single" w:sz="12" w:space="1" w:color="auto"/>
              </w:pBdr>
              <w:tabs>
                <w:tab w:val="left" w:pos="2160"/>
                <w:tab w:val="left" w:pos="3600"/>
              </w:tabs>
              <w:spacing w:line="360" w:lineRule="auto"/>
              <w:jc w:val="both"/>
              <w:rPr>
                <w:b/>
                <w:color w:val="000000"/>
                <w:sz w:val="23"/>
                <w:szCs w:val="23"/>
                <w:lang w:val="uk-UA"/>
              </w:rPr>
            </w:pPr>
          </w:p>
          <w:p w:rsidR="005D5B71" w:rsidRDefault="005D5B71" w:rsidP="00D933B2">
            <w:pPr>
              <w:tabs>
                <w:tab w:val="left" w:pos="2160"/>
                <w:tab w:val="left" w:pos="3600"/>
              </w:tabs>
              <w:spacing w:line="360" w:lineRule="auto"/>
              <w:jc w:val="center"/>
              <w:rPr>
                <w:b/>
                <w:color w:val="000000"/>
                <w:sz w:val="23"/>
                <w:szCs w:val="23"/>
                <w:lang w:val="uk-UA"/>
              </w:rPr>
            </w:pPr>
            <w:r w:rsidRPr="00194D00">
              <w:rPr>
                <w:i/>
                <w:color w:val="000000"/>
                <w:sz w:val="23"/>
                <w:szCs w:val="23"/>
                <w:lang w:val="uk-UA"/>
              </w:rPr>
              <w:t>(підпис)</w:t>
            </w:r>
          </w:p>
          <w:p w:rsidR="005D5B71" w:rsidRPr="005D5B71" w:rsidRDefault="005D5B71" w:rsidP="005D5B71">
            <w:pPr>
              <w:rPr>
                <w:sz w:val="23"/>
                <w:szCs w:val="23"/>
                <w:lang w:val="uk-UA"/>
              </w:rPr>
            </w:pPr>
          </w:p>
          <w:p w:rsidR="005D5B71" w:rsidRPr="005D5B71" w:rsidRDefault="005D5B71" w:rsidP="005D5B71">
            <w:pPr>
              <w:rPr>
                <w:sz w:val="23"/>
                <w:szCs w:val="23"/>
                <w:lang w:val="uk-UA"/>
              </w:rPr>
            </w:pPr>
          </w:p>
          <w:p w:rsidR="005D5B71" w:rsidRPr="005D5B71" w:rsidRDefault="005D5B71" w:rsidP="005D5B71">
            <w:pPr>
              <w:jc w:val="right"/>
              <w:rPr>
                <w:sz w:val="23"/>
                <w:szCs w:val="23"/>
                <w:lang w:val="uk-UA"/>
              </w:rPr>
            </w:pPr>
          </w:p>
        </w:tc>
        <w:tc>
          <w:tcPr>
            <w:tcW w:w="1670" w:type="dxa"/>
          </w:tcPr>
          <w:p w:rsidR="005D5B71" w:rsidRPr="00194D00" w:rsidRDefault="005D5B71" w:rsidP="00D933B2">
            <w:pPr>
              <w:pBdr>
                <w:bottom w:val="single" w:sz="12" w:space="1" w:color="auto"/>
              </w:pBdr>
              <w:tabs>
                <w:tab w:val="left" w:pos="2160"/>
                <w:tab w:val="left" w:pos="3600"/>
              </w:tabs>
              <w:spacing w:line="360" w:lineRule="auto"/>
              <w:jc w:val="both"/>
              <w:rPr>
                <w:b/>
                <w:color w:val="000000"/>
                <w:sz w:val="23"/>
                <w:szCs w:val="23"/>
                <w:lang w:val="uk-UA"/>
              </w:rPr>
            </w:pPr>
          </w:p>
          <w:p w:rsidR="005D5B71" w:rsidRPr="00194D00" w:rsidRDefault="005D5B71" w:rsidP="00D933B2">
            <w:pPr>
              <w:pBdr>
                <w:bottom w:val="single" w:sz="12" w:space="1" w:color="auto"/>
              </w:pBdr>
              <w:tabs>
                <w:tab w:val="left" w:pos="2160"/>
                <w:tab w:val="left" w:pos="3600"/>
              </w:tabs>
              <w:spacing w:line="360" w:lineRule="auto"/>
              <w:jc w:val="both"/>
              <w:rPr>
                <w:b/>
                <w:color w:val="000000"/>
                <w:sz w:val="23"/>
                <w:szCs w:val="23"/>
                <w:lang w:val="uk-UA"/>
              </w:rPr>
            </w:pPr>
          </w:p>
          <w:p w:rsidR="005D5B71" w:rsidRPr="00194D00" w:rsidRDefault="005D5B71" w:rsidP="00D933B2">
            <w:pPr>
              <w:tabs>
                <w:tab w:val="left" w:pos="2160"/>
                <w:tab w:val="left" w:pos="3600"/>
              </w:tabs>
              <w:spacing w:line="360" w:lineRule="auto"/>
              <w:jc w:val="both"/>
              <w:rPr>
                <w:i/>
                <w:color w:val="000000"/>
                <w:sz w:val="23"/>
                <w:szCs w:val="23"/>
                <w:lang w:val="uk-UA"/>
              </w:rPr>
            </w:pPr>
            <w:r w:rsidRPr="00194D00">
              <w:rPr>
                <w:i/>
                <w:color w:val="000000"/>
                <w:sz w:val="23"/>
                <w:szCs w:val="23"/>
                <w:lang w:val="uk-UA"/>
              </w:rPr>
              <w:t xml:space="preserve">       (П.І.П.)</w:t>
            </w:r>
          </w:p>
          <w:p w:rsidR="005D5B71" w:rsidRPr="00194D00" w:rsidRDefault="005D5B71" w:rsidP="00D933B2">
            <w:pPr>
              <w:tabs>
                <w:tab w:val="left" w:pos="2160"/>
                <w:tab w:val="left" w:pos="3600"/>
              </w:tabs>
              <w:spacing w:line="360" w:lineRule="auto"/>
              <w:jc w:val="both"/>
              <w:rPr>
                <w:i/>
                <w:color w:val="000000"/>
                <w:sz w:val="23"/>
                <w:szCs w:val="23"/>
                <w:lang w:val="uk-UA"/>
              </w:rPr>
            </w:pPr>
          </w:p>
          <w:p w:rsidR="005D5B71" w:rsidRPr="00194D00" w:rsidRDefault="005D5B71" w:rsidP="00D933B2">
            <w:pPr>
              <w:tabs>
                <w:tab w:val="left" w:pos="2160"/>
                <w:tab w:val="left" w:pos="3600"/>
              </w:tabs>
              <w:spacing w:line="360" w:lineRule="auto"/>
              <w:jc w:val="both"/>
              <w:rPr>
                <w:i/>
                <w:color w:val="000000"/>
                <w:sz w:val="23"/>
                <w:szCs w:val="23"/>
                <w:lang w:val="uk-UA"/>
              </w:rPr>
            </w:pPr>
          </w:p>
          <w:p w:rsidR="005D5B71" w:rsidRPr="00194D00" w:rsidRDefault="005D5B71" w:rsidP="00D933B2">
            <w:pPr>
              <w:tabs>
                <w:tab w:val="left" w:pos="2160"/>
                <w:tab w:val="left" w:pos="3600"/>
              </w:tabs>
              <w:spacing w:line="360" w:lineRule="auto"/>
              <w:jc w:val="both"/>
              <w:rPr>
                <w:b/>
                <w:color w:val="000000"/>
                <w:sz w:val="23"/>
                <w:szCs w:val="23"/>
                <w:lang w:val="uk-UA"/>
              </w:rPr>
            </w:pPr>
          </w:p>
        </w:tc>
      </w:tr>
    </w:tbl>
    <w:p w:rsidR="00B74A78" w:rsidRPr="00194D00" w:rsidRDefault="00B74A78" w:rsidP="007B2218">
      <w:pPr>
        <w:jc w:val="both"/>
        <w:rPr>
          <w:color w:val="000000"/>
          <w:lang w:val="uk-UA"/>
        </w:rPr>
      </w:pPr>
    </w:p>
    <w:tbl>
      <w:tblPr>
        <w:tblW w:w="10171" w:type="dxa"/>
        <w:tblLayout w:type="fixed"/>
        <w:tblLook w:val="04A0" w:firstRow="1" w:lastRow="0" w:firstColumn="1" w:lastColumn="0" w:noHBand="0" w:noVBand="1"/>
      </w:tblPr>
      <w:tblGrid>
        <w:gridCol w:w="10171"/>
      </w:tblGrid>
      <w:tr w:rsidR="00B74A78" w:rsidRPr="00194D00" w:rsidTr="007F18D1">
        <w:trPr>
          <w:trHeight w:val="360"/>
        </w:trPr>
        <w:tc>
          <w:tcPr>
            <w:tcW w:w="10171" w:type="dxa"/>
            <w:tcBorders>
              <w:top w:val="nil"/>
              <w:left w:val="nil"/>
              <w:bottom w:val="nil"/>
              <w:right w:val="nil"/>
            </w:tcBorders>
            <w:shd w:val="clear" w:color="auto" w:fill="auto"/>
            <w:noWrap/>
            <w:vAlign w:val="center"/>
            <w:hideMark/>
          </w:tcPr>
          <w:p w:rsidR="00B74A78" w:rsidRPr="00194D00" w:rsidRDefault="00B74A78" w:rsidP="00B74A78">
            <w:pPr>
              <w:jc w:val="center"/>
              <w:rPr>
                <w:b/>
                <w:bCs/>
                <w:color w:val="000000"/>
                <w:sz w:val="28"/>
                <w:szCs w:val="28"/>
              </w:rPr>
            </w:pPr>
            <w:r w:rsidRPr="00194D00">
              <w:rPr>
                <w:b/>
                <w:bCs/>
                <w:color w:val="000000"/>
                <w:sz w:val="28"/>
                <w:szCs w:val="28"/>
              </w:rPr>
              <w:t>ТЕХНІЧНІ ВИМОГИ</w:t>
            </w:r>
          </w:p>
        </w:tc>
      </w:tr>
    </w:tbl>
    <w:p w:rsidR="005500BA" w:rsidRPr="00194D00" w:rsidRDefault="007F18D1" w:rsidP="005500BA">
      <w:pPr>
        <w:widowControl w:val="0"/>
        <w:autoSpaceDE w:val="0"/>
        <w:autoSpaceDN w:val="0"/>
        <w:adjustRightInd w:val="0"/>
        <w:rPr>
          <w:color w:val="000000"/>
          <w:lang w:val="uk-UA"/>
        </w:rPr>
      </w:pPr>
      <w:r w:rsidRPr="00194D00">
        <w:rPr>
          <w:color w:val="000000"/>
        </w:rPr>
        <w:t xml:space="preserve">на закупівлю </w:t>
      </w:r>
      <w:r w:rsidR="005500BA" w:rsidRPr="00194D00">
        <w:rPr>
          <w:rFonts w:ascii="Times New Roman CYR" w:hAnsi="Times New Roman CYR" w:cs="Times New Roman CYR"/>
          <w:bCs/>
          <w:color w:val="000000"/>
          <w:lang w:val="uk-UA"/>
        </w:rPr>
        <w:t>робіт на проектування об</w:t>
      </w:r>
      <w:r w:rsidR="005500BA" w:rsidRPr="00194D00">
        <w:rPr>
          <w:rFonts w:ascii="Times New Roman CYR" w:hAnsi="Times New Roman CYR" w:cs="Times New Roman CYR"/>
          <w:bCs/>
          <w:color w:val="000000"/>
        </w:rPr>
        <w:t>’</w:t>
      </w:r>
      <w:r w:rsidR="005500BA" w:rsidRPr="00194D00">
        <w:rPr>
          <w:rFonts w:ascii="Times New Roman CYR" w:hAnsi="Times New Roman CYR" w:cs="Times New Roman CYR"/>
          <w:bCs/>
          <w:color w:val="000000"/>
          <w:lang w:val="uk-UA"/>
        </w:rPr>
        <w:t>єкту:</w:t>
      </w:r>
    </w:p>
    <w:p w:rsidR="005500BA" w:rsidRPr="00194D00" w:rsidRDefault="005500BA" w:rsidP="005500BA">
      <w:pPr>
        <w:widowControl w:val="0"/>
        <w:autoSpaceDE w:val="0"/>
        <w:autoSpaceDN w:val="0"/>
        <w:adjustRightInd w:val="0"/>
        <w:ind w:right="-120"/>
        <w:rPr>
          <w:color w:val="000000"/>
          <w:lang w:val="uk-UA" w:eastAsia="en-US"/>
        </w:rPr>
      </w:pPr>
      <w:r w:rsidRPr="00194D00">
        <w:rPr>
          <w:b/>
          <w:color w:val="000000"/>
          <w:sz w:val="26"/>
          <w:szCs w:val="26"/>
          <w:u w:val="single"/>
          <w:lang w:val="uk-UA"/>
        </w:rPr>
        <w:t xml:space="preserve">«Будівництво загальноосвітньої школи І-ІІІ ступенів на 2640 учнів по вул.Симоненка Василя,103 в 5 мікрорайоні ІУ житлового району м.Бровари  Київської області», </w:t>
      </w:r>
      <w:r w:rsidRPr="00194D00">
        <w:rPr>
          <w:color w:val="000000"/>
          <w:sz w:val="26"/>
          <w:szCs w:val="26"/>
          <w:u w:val="single"/>
          <w:lang w:val="uk-UA"/>
        </w:rPr>
        <w:t xml:space="preserve"> </w:t>
      </w:r>
      <w:r w:rsidRPr="00194D00">
        <w:rPr>
          <w:color w:val="000000"/>
          <w:sz w:val="26"/>
          <w:szCs w:val="26"/>
          <w:lang w:val="uk-UA"/>
        </w:rPr>
        <w:t xml:space="preserve">згідно :  </w:t>
      </w:r>
      <w:r w:rsidRPr="00194D00">
        <w:rPr>
          <w:rFonts w:ascii="Arial" w:hAnsi="Arial" w:cs="Arial"/>
          <w:color w:val="000000"/>
          <w:sz w:val="21"/>
          <w:szCs w:val="21"/>
          <w:shd w:val="clear" w:color="auto" w:fill="FDFEFD"/>
          <w:lang w:val="uk-UA"/>
        </w:rPr>
        <w:t xml:space="preserve"> </w:t>
      </w:r>
      <w:r w:rsidRPr="00194D00">
        <w:rPr>
          <w:color w:val="000000"/>
          <w:shd w:val="clear" w:color="auto" w:fill="FDFEFD"/>
          <w:lang w:val="uk-UA"/>
        </w:rPr>
        <w:t xml:space="preserve">ДБН А.2.2-3-2014 «Склад та зміст проектної документації на будівництво» та ДБН В.2.2-3-97«Будинки та споруди навчальних закладів» </w:t>
      </w:r>
      <w:r w:rsidRPr="00194D00">
        <w:rPr>
          <w:color w:val="000000"/>
          <w:bdr w:val="none" w:sz="0" w:space="0" w:color="auto" w:frame="1"/>
          <w:shd w:val="clear" w:color="auto" w:fill="F3F3F3"/>
          <w:lang w:val="uk-UA"/>
        </w:rPr>
        <w:t>Код ДК 021-2015 (</w:t>
      </w:r>
      <w:r w:rsidRPr="00194D00">
        <w:rPr>
          <w:color w:val="000000"/>
          <w:bdr w:val="none" w:sz="0" w:space="0" w:color="auto" w:frame="1"/>
          <w:shd w:val="clear" w:color="auto" w:fill="F3F3F3"/>
        </w:rPr>
        <w:t>CPV</w:t>
      </w:r>
      <w:r w:rsidRPr="00194D00">
        <w:rPr>
          <w:color w:val="000000"/>
          <w:bdr w:val="none" w:sz="0" w:space="0" w:color="auto" w:frame="1"/>
          <w:shd w:val="clear" w:color="auto" w:fill="F3F3F3"/>
          <w:lang w:val="uk-UA"/>
        </w:rPr>
        <w:t>)</w:t>
      </w:r>
      <w:r w:rsidRPr="00194D00">
        <w:rPr>
          <w:rStyle w:val="apple-converted-space"/>
          <w:color w:val="000000"/>
          <w:bdr w:val="none" w:sz="0" w:space="0" w:color="auto" w:frame="1"/>
          <w:shd w:val="clear" w:color="auto" w:fill="F3F3F3"/>
        </w:rPr>
        <w:t> </w:t>
      </w:r>
      <w:r w:rsidRPr="00194D00">
        <w:rPr>
          <w:rStyle w:val="value"/>
          <w:color w:val="000000"/>
          <w:bdr w:val="none" w:sz="0" w:space="0" w:color="auto" w:frame="1"/>
          <w:shd w:val="clear" w:color="auto" w:fill="F3F3F3"/>
          <w:lang w:val="uk-UA"/>
        </w:rPr>
        <w:t>99999999-9</w:t>
      </w:r>
      <w:r w:rsidRPr="00194D00">
        <w:rPr>
          <w:rStyle w:val="apple-converted-space"/>
          <w:color w:val="000000"/>
          <w:shd w:val="clear" w:color="auto" w:fill="F3F3F3"/>
        </w:rPr>
        <w:t> </w:t>
      </w:r>
      <w:r w:rsidRPr="00194D00">
        <w:rPr>
          <w:color w:val="000000"/>
          <w:shd w:val="clear" w:color="auto" w:fill="F3F3F3"/>
          <w:lang w:val="uk-UA"/>
        </w:rPr>
        <w:t>-</w:t>
      </w:r>
      <w:r w:rsidRPr="00194D00">
        <w:rPr>
          <w:rStyle w:val="apple-converted-space"/>
          <w:color w:val="000000"/>
          <w:shd w:val="clear" w:color="auto" w:fill="F3F3F3"/>
        </w:rPr>
        <w:t> </w:t>
      </w:r>
      <w:r w:rsidRPr="00194D00">
        <w:rPr>
          <w:rStyle w:val="value"/>
          <w:color w:val="000000"/>
          <w:bdr w:val="none" w:sz="0" w:space="0" w:color="auto" w:frame="1"/>
          <w:shd w:val="clear" w:color="auto" w:fill="F3F3F3"/>
          <w:lang w:val="uk-UA"/>
        </w:rPr>
        <w:t xml:space="preserve">Не визначено    </w:t>
      </w:r>
      <w:r w:rsidR="00860E4C" w:rsidRPr="00194D00">
        <w:rPr>
          <w:rStyle w:val="value"/>
          <w:color w:val="000000"/>
          <w:bdr w:val="none" w:sz="0" w:space="0" w:color="auto" w:frame="1"/>
          <w:shd w:val="clear" w:color="auto" w:fill="F3F3F3"/>
          <w:lang w:val="uk-UA"/>
        </w:rPr>
        <w:t xml:space="preserve"> </w:t>
      </w:r>
      <w:r w:rsidRPr="00194D00">
        <w:rPr>
          <w:color w:val="000000"/>
          <w:sz w:val="21"/>
          <w:szCs w:val="21"/>
          <w:bdr w:val="none" w:sz="0" w:space="0" w:color="auto" w:frame="1"/>
          <w:lang w:val="uk-UA"/>
        </w:rPr>
        <w:t>Код ДК  -1263.3</w:t>
      </w:r>
      <w:r w:rsidRPr="00194D00">
        <w:rPr>
          <w:rStyle w:val="apple-converted-space"/>
          <w:color w:val="000000"/>
          <w:sz w:val="21"/>
          <w:szCs w:val="21"/>
        </w:rPr>
        <w:t> </w:t>
      </w:r>
      <w:r w:rsidRPr="00194D00">
        <w:rPr>
          <w:color w:val="000000"/>
          <w:sz w:val="21"/>
          <w:szCs w:val="21"/>
          <w:lang w:val="uk-UA"/>
        </w:rPr>
        <w:t>-</w:t>
      </w:r>
      <w:r w:rsidRPr="00194D00">
        <w:rPr>
          <w:rStyle w:val="apple-converted-space"/>
          <w:color w:val="000000"/>
          <w:sz w:val="21"/>
          <w:szCs w:val="21"/>
        </w:rPr>
        <w:t> </w:t>
      </w:r>
      <w:r w:rsidRPr="00194D00">
        <w:rPr>
          <w:color w:val="000000"/>
          <w:sz w:val="21"/>
          <w:szCs w:val="21"/>
          <w:bdr w:val="none" w:sz="0" w:space="0" w:color="auto" w:frame="1"/>
          <w:lang w:val="uk-UA"/>
        </w:rPr>
        <w:t>Будівлі шкіл та інших середніх навчальних закладів</w:t>
      </w:r>
      <w:r w:rsidRPr="00194D00">
        <w:rPr>
          <w:color w:val="000000"/>
          <w:lang w:val="uk-UA" w:eastAsia="en-US"/>
        </w:rPr>
        <w:t xml:space="preserve"> </w:t>
      </w:r>
    </w:p>
    <w:p w:rsidR="007F18D1" w:rsidRPr="00194D00" w:rsidRDefault="007F18D1" w:rsidP="005500BA">
      <w:pPr>
        <w:jc w:val="center"/>
        <w:rPr>
          <w:b/>
          <w:i/>
          <w:iCs/>
          <w:color w:val="000000"/>
          <w:u w:val="single"/>
          <w:lang w:val="uk-U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71"/>
        <w:gridCol w:w="6767"/>
      </w:tblGrid>
      <w:tr w:rsidR="00C83D02" w:rsidRPr="00194D00" w:rsidTr="00795E67">
        <w:trPr>
          <w:tblHeader/>
        </w:trPr>
        <w:tc>
          <w:tcPr>
            <w:tcW w:w="710" w:type="dxa"/>
            <w:vAlign w:val="center"/>
          </w:tcPr>
          <w:p w:rsidR="00C83D02" w:rsidRPr="00194D00" w:rsidRDefault="00C83D02" w:rsidP="0044381E">
            <w:pPr>
              <w:tabs>
                <w:tab w:val="left" w:pos="176"/>
              </w:tabs>
              <w:jc w:val="center"/>
              <w:rPr>
                <w:b/>
                <w:color w:val="000000"/>
              </w:rPr>
            </w:pPr>
            <w:r w:rsidRPr="00194D00">
              <w:rPr>
                <w:b/>
                <w:color w:val="000000"/>
              </w:rPr>
              <w:t>№ п/п</w:t>
            </w:r>
          </w:p>
        </w:tc>
        <w:tc>
          <w:tcPr>
            <w:tcW w:w="2871" w:type="dxa"/>
            <w:vAlign w:val="center"/>
          </w:tcPr>
          <w:p w:rsidR="00C83D02" w:rsidRPr="00194D00" w:rsidRDefault="00C83D02" w:rsidP="0044381E">
            <w:pPr>
              <w:jc w:val="center"/>
              <w:rPr>
                <w:b/>
                <w:color w:val="000000"/>
              </w:rPr>
            </w:pPr>
            <w:r w:rsidRPr="00194D00">
              <w:rPr>
                <w:b/>
                <w:color w:val="000000"/>
              </w:rPr>
              <w:t>Перелік основних даних і вимог</w:t>
            </w:r>
          </w:p>
        </w:tc>
        <w:tc>
          <w:tcPr>
            <w:tcW w:w="6767" w:type="dxa"/>
            <w:vAlign w:val="center"/>
          </w:tcPr>
          <w:p w:rsidR="00C83D02" w:rsidRPr="00194D00" w:rsidRDefault="00C83D02" w:rsidP="0044381E">
            <w:pPr>
              <w:jc w:val="center"/>
              <w:rPr>
                <w:b/>
                <w:color w:val="000000"/>
              </w:rPr>
            </w:pPr>
            <w:r w:rsidRPr="00194D00">
              <w:rPr>
                <w:b/>
                <w:color w:val="000000"/>
              </w:rPr>
              <w:t>Основні дані і вимоги</w:t>
            </w:r>
          </w:p>
        </w:tc>
      </w:tr>
      <w:tr w:rsidR="00C83D02" w:rsidRPr="00194D00" w:rsidTr="00795E67">
        <w:trPr>
          <w:trHeight w:val="896"/>
        </w:trPr>
        <w:tc>
          <w:tcPr>
            <w:tcW w:w="710" w:type="dxa"/>
          </w:tcPr>
          <w:p w:rsidR="00C83D02" w:rsidRPr="00194D00" w:rsidRDefault="00C83D02" w:rsidP="0044381E">
            <w:pPr>
              <w:numPr>
                <w:ilvl w:val="0"/>
                <w:numId w:val="8"/>
              </w:numPr>
              <w:tabs>
                <w:tab w:val="num" w:pos="252"/>
              </w:tabs>
              <w:ind w:left="0" w:firstLine="0"/>
              <w:jc w:val="center"/>
              <w:rPr>
                <w:color w:val="000000"/>
              </w:rPr>
            </w:pPr>
          </w:p>
        </w:tc>
        <w:tc>
          <w:tcPr>
            <w:tcW w:w="2871" w:type="dxa"/>
          </w:tcPr>
          <w:p w:rsidR="00C83D02" w:rsidRPr="00194D00" w:rsidRDefault="00C83D02" w:rsidP="0044381E">
            <w:pPr>
              <w:rPr>
                <w:color w:val="000000"/>
              </w:rPr>
            </w:pPr>
            <w:r w:rsidRPr="00194D00">
              <w:rPr>
                <w:color w:val="000000"/>
              </w:rPr>
              <w:t>Назва та місцезнаходження об’єкта будівництва</w:t>
            </w:r>
          </w:p>
        </w:tc>
        <w:tc>
          <w:tcPr>
            <w:tcW w:w="6767" w:type="dxa"/>
          </w:tcPr>
          <w:p w:rsidR="005500BA" w:rsidRPr="00194D00" w:rsidRDefault="005500BA" w:rsidP="00992DE3">
            <w:pPr>
              <w:widowControl w:val="0"/>
              <w:numPr>
                <w:ilvl w:val="0"/>
                <w:numId w:val="56"/>
              </w:numPr>
              <w:autoSpaceDE w:val="0"/>
              <w:autoSpaceDN w:val="0"/>
              <w:adjustRightInd w:val="0"/>
              <w:ind w:left="0" w:right="-120" w:hanging="145"/>
              <w:rPr>
                <w:color w:val="000000"/>
                <w:lang w:val="uk-UA" w:eastAsia="en-US"/>
              </w:rPr>
            </w:pPr>
            <w:r w:rsidRPr="00194D00">
              <w:rPr>
                <w:b/>
                <w:color w:val="000000"/>
                <w:lang w:val="uk-UA"/>
              </w:rPr>
              <w:t>Будівництво загальноосвітньої школи І-ІІІ ступенів на 2640 учнів по вул.Симоненка Василя,103 в 5 мікрорайоні ІУ житлового району м.Бровари  Київської області</w:t>
            </w:r>
            <w:r w:rsidRPr="00194D00">
              <w:rPr>
                <w:color w:val="000000"/>
                <w:lang w:val="uk-UA" w:eastAsia="en-US"/>
              </w:rPr>
              <w:t xml:space="preserve"> </w:t>
            </w:r>
          </w:p>
          <w:p w:rsidR="00C83D02" w:rsidRPr="00194D00" w:rsidRDefault="00C83D02" w:rsidP="0044381E">
            <w:pPr>
              <w:jc w:val="both"/>
              <w:rPr>
                <w:color w:val="000000"/>
                <w:lang w:val="uk-UA"/>
              </w:rPr>
            </w:pPr>
          </w:p>
        </w:tc>
      </w:tr>
      <w:tr w:rsidR="00C83D02" w:rsidRPr="00194D00" w:rsidTr="00795E67">
        <w:trPr>
          <w:trHeight w:val="1663"/>
        </w:trPr>
        <w:tc>
          <w:tcPr>
            <w:tcW w:w="710" w:type="dxa"/>
          </w:tcPr>
          <w:p w:rsidR="00C83D02" w:rsidRPr="00194D00" w:rsidRDefault="00C83D02" w:rsidP="0044381E">
            <w:pPr>
              <w:numPr>
                <w:ilvl w:val="0"/>
                <w:numId w:val="8"/>
              </w:numPr>
              <w:tabs>
                <w:tab w:val="num" w:pos="252"/>
              </w:tabs>
              <w:ind w:left="0" w:firstLine="0"/>
              <w:jc w:val="center"/>
              <w:rPr>
                <w:color w:val="000000"/>
                <w:lang w:val="uk-UA"/>
              </w:rPr>
            </w:pPr>
          </w:p>
        </w:tc>
        <w:tc>
          <w:tcPr>
            <w:tcW w:w="2871" w:type="dxa"/>
          </w:tcPr>
          <w:p w:rsidR="00C83D02" w:rsidRPr="00194D00" w:rsidRDefault="00C83D02" w:rsidP="0044381E">
            <w:pPr>
              <w:rPr>
                <w:color w:val="000000"/>
              </w:rPr>
            </w:pPr>
            <w:r w:rsidRPr="00194D00">
              <w:rPr>
                <w:color w:val="000000"/>
              </w:rPr>
              <w:t>Підстава для проектування</w:t>
            </w:r>
          </w:p>
        </w:tc>
        <w:tc>
          <w:tcPr>
            <w:tcW w:w="6767" w:type="dxa"/>
          </w:tcPr>
          <w:p w:rsidR="00C83D02" w:rsidRPr="00194D00" w:rsidRDefault="00C83D02" w:rsidP="00992DE3">
            <w:pPr>
              <w:numPr>
                <w:ilvl w:val="1"/>
                <w:numId w:val="33"/>
              </w:numPr>
              <w:tabs>
                <w:tab w:val="clear" w:pos="980"/>
                <w:tab w:val="num" w:pos="631"/>
              </w:tabs>
              <w:ind w:left="-145" w:firstLine="0"/>
              <w:rPr>
                <w:color w:val="000000"/>
              </w:rPr>
            </w:pPr>
            <w:r w:rsidRPr="00194D00">
              <w:rPr>
                <w:color w:val="000000"/>
              </w:rPr>
              <w:t xml:space="preserve">Рішення </w:t>
            </w:r>
            <w:r w:rsidR="00992DE3" w:rsidRPr="00194D00">
              <w:rPr>
                <w:color w:val="000000"/>
                <w:lang w:val="uk-UA"/>
              </w:rPr>
              <w:t>Броварської</w:t>
            </w:r>
            <w:r w:rsidRPr="00194D00">
              <w:rPr>
                <w:color w:val="000000"/>
              </w:rPr>
              <w:t xml:space="preserve"> міської ради:</w:t>
            </w:r>
          </w:p>
          <w:p w:rsidR="00C83D02" w:rsidRDefault="00C83D02" w:rsidP="00992DE3">
            <w:pPr>
              <w:ind w:left="-145"/>
              <w:rPr>
                <w:color w:val="000000"/>
                <w:lang w:val="uk-UA"/>
              </w:rPr>
            </w:pPr>
            <w:r w:rsidRPr="00194D00">
              <w:rPr>
                <w:color w:val="000000"/>
              </w:rPr>
              <w:t xml:space="preserve">від </w:t>
            </w:r>
            <w:r w:rsidR="00992DE3" w:rsidRPr="00194D00">
              <w:rPr>
                <w:color w:val="000000"/>
                <w:lang w:val="uk-UA"/>
              </w:rPr>
              <w:t>07.06.2016</w:t>
            </w:r>
            <w:r w:rsidRPr="00194D00">
              <w:rPr>
                <w:color w:val="000000"/>
              </w:rPr>
              <w:t xml:space="preserve"> №</w:t>
            </w:r>
            <w:r w:rsidR="00992DE3" w:rsidRPr="00194D00">
              <w:rPr>
                <w:color w:val="000000"/>
                <w:lang w:val="uk-UA"/>
              </w:rPr>
              <w:t>213-15-07</w:t>
            </w:r>
            <w:r w:rsidRPr="00194D00">
              <w:rPr>
                <w:color w:val="000000"/>
              </w:rPr>
              <w:t xml:space="preserve"> </w:t>
            </w:r>
            <w:r w:rsidR="00992DE3" w:rsidRPr="00194D00">
              <w:rPr>
                <w:color w:val="000000"/>
                <w:lang w:val="uk-UA"/>
              </w:rPr>
              <w:t xml:space="preserve">Про внесення змін </w:t>
            </w:r>
            <w:proofErr w:type="gramStart"/>
            <w:r w:rsidR="00992DE3" w:rsidRPr="00194D00">
              <w:rPr>
                <w:color w:val="000000"/>
                <w:lang w:val="uk-UA"/>
              </w:rPr>
              <w:t>до  «</w:t>
            </w:r>
            <w:proofErr w:type="gramEnd"/>
            <w:r w:rsidR="00992DE3" w:rsidRPr="00194D00">
              <w:rPr>
                <w:color w:val="000000"/>
                <w:lang w:val="uk-UA"/>
              </w:rPr>
              <w:t>Міської програми по будівництву та реконструкції об’єктів соціального  призначення на 2016 – 2020 роки»,  затвердженої рішенням Броварської міської ради від 28 січня 2016 року за № 95-06-07</w:t>
            </w:r>
          </w:p>
          <w:p w:rsidR="000221C5" w:rsidRPr="00194D00" w:rsidRDefault="000221C5" w:rsidP="000221C5">
            <w:pPr>
              <w:numPr>
                <w:ilvl w:val="1"/>
                <w:numId w:val="33"/>
              </w:numPr>
              <w:tabs>
                <w:tab w:val="clear" w:pos="980"/>
                <w:tab w:val="num" w:pos="-145"/>
              </w:tabs>
              <w:ind w:left="-145" w:firstLine="0"/>
              <w:rPr>
                <w:color w:val="000000"/>
                <w:lang w:val="uk-UA"/>
              </w:rPr>
            </w:pPr>
            <w:r>
              <w:rPr>
                <w:color w:val="000000"/>
                <w:lang w:val="uk-UA"/>
              </w:rPr>
              <w:t xml:space="preserve">Кадастровий план земельної ділянки площею 3,7371га </w:t>
            </w:r>
          </w:p>
        </w:tc>
      </w:tr>
      <w:tr w:rsidR="00C83D02" w:rsidRPr="00194D00" w:rsidTr="00795E67">
        <w:trPr>
          <w:trHeight w:val="278"/>
        </w:trPr>
        <w:tc>
          <w:tcPr>
            <w:tcW w:w="710" w:type="dxa"/>
          </w:tcPr>
          <w:p w:rsidR="00C83D02" w:rsidRPr="00194D00" w:rsidRDefault="00C83D02" w:rsidP="0044381E">
            <w:pPr>
              <w:numPr>
                <w:ilvl w:val="0"/>
                <w:numId w:val="8"/>
              </w:numPr>
              <w:tabs>
                <w:tab w:val="num" w:pos="252"/>
              </w:tabs>
              <w:ind w:left="0" w:firstLine="0"/>
              <w:jc w:val="center"/>
              <w:rPr>
                <w:color w:val="000000"/>
                <w:lang w:val="uk-UA"/>
              </w:rPr>
            </w:pPr>
          </w:p>
        </w:tc>
        <w:tc>
          <w:tcPr>
            <w:tcW w:w="2871" w:type="dxa"/>
          </w:tcPr>
          <w:p w:rsidR="00C83D02" w:rsidRPr="00194D00" w:rsidRDefault="00C83D02" w:rsidP="0044381E">
            <w:pPr>
              <w:rPr>
                <w:color w:val="000000"/>
              </w:rPr>
            </w:pPr>
            <w:r w:rsidRPr="00194D00">
              <w:rPr>
                <w:color w:val="000000"/>
              </w:rPr>
              <w:t>Вид будівництва</w:t>
            </w:r>
          </w:p>
        </w:tc>
        <w:tc>
          <w:tcPr>
            <w:tcW w:w="6767" w:type="dxa"/>
          </w:tcPr>
          <w:p w:rsidR="00C83D02" w:rsidRPr="00194D00" w:rsidRDefault="00D947DE" w:rsidP="0044381E">
            <w:pPr>
              <w:jc w:val="both"/>
              <w:rPr>
                <w:color w:val="000000"/>
              </w:rPr>
            </w:pPr>
            <w:r w:rsidRPr="00194D00">
              <w:rPr>
                <w:color w:val="000000"/>
                <w:lang w:val="uk-UA"/>
              </w:rPr>
              <w:t>3.1.</w:t>
            </w:r>
            <w:r w:rsidR="00C83D02" w:rsidRPr="00194D00">
              <w:rPr>
                <w:color w:val="000000"/>
              </w:rPr>
              <w:t>Нове будівництво.</w:t>
            </w:r>
          </w:p>
        </w:tc>
      </w:tr>
      <w:tr w:rsidR="00C83D02" w:rsidRPr="00194D00" w:rsidTr="00795E67">
        <w:trPr>
          <w:trHeight w:val="1119"/>
        </w:trPr>
        <w:tc>
          <w:tcPr>
            <w:tcW w:w="710" w:type="dxa"/>
          </w:tcPr>
          <w:p w:rsidR="00C83D02" w:rsidRPr="00194D00" w:rsidRDefault="00C83D02" w:rsidP="0044381E">
            <w:pPr>
              <w:numPr>
                <w:ilvl w:val="0"/>
                <w:numId w:val="8"/>
              </w:numPr>
              <w:tabs>
                <w:tab w:val="num" w:pos="252"/>
              </w:tabs>
              <w:ind w:left="0" w:firstLine="0"/>
              <w:jc w:val="center"/>
              <w:rPr>
                <w:color w:val="000000"/>
              </w:rPr>
            </w:pPr>
          </w:p>
        </w:tc>
        <w:tc>
          <w:tcPr>
            <w:tcW w:w="2871" w:type="dxa"/>
          </w:tcPr>
          <w:p w:rsidR="00C83D02" w:rsidRPr="00194D00" w:rsidRDefault="00C83D02" w:rsidP="0044381E">
            <w:pPr>
              <w:rPr>
                <w:color w:val="000000"/>
              </w:rPr>
            </w:pPr>
            <w:r w:rsidRPr="00194D00">
              <w:rPr>
                <w:color w:val="000000"/>
              </w:rPr>
              <w:t>Дані про інвестора</w:t>
            </w:r>
          </w:p>
        </w:tc>
        <w:tc>
          <w:tcPr>
            <w:tcW w:w="6767" w:type="dxa"/>
          </w:tcPr>
          <w:p w:rsidR="00C83D02" w:rsidRPr="00194D00" w:rsidRDefault="00C83D02" w:rsidP="0044381E">
            <w:pPr>
              <w:numPr>
                <w:ilvl w:val="1"/>
                <w:numId w:val="8"/>
              </w:numPr>
              <w:tabs>
                <w:tab w:val="clear" w:pos="980"/>
                <w:tab w:val="num" w:pos="631"/>
              </w:tabs>
              <w:ind w:left="0" w:firstLine="0"/>
              <w:jc w:val="both"/>
              <w:rPr>
                <w:color w:val="000000"/>
              </w:rPr>
            </w:pPr>
            <w:r w:rsidRPr="00194D00">
              <w:rPr>
                <w:color w:val="000000"/>
              </w:rPr>
              <w:t xml:space="preserve"> </w:t>
            </w:r>
            <w:r w:rsidR="00992DE3" w:rsidRPr="00194D00">
              <w:rPr>
                <w:color w:val="000000"/>
                <w:lang w:val="uk-UA"/>
              </w:rPr>
              <w:t>Броварськ</w:t>
            </w:r>
            <w:r w:rsidR="0026750C" w:rsidRPr="00194D00">
              <w:rPr>
                <w:color w:val="000000"/>
                <w:lang w:val="uk-UA"/>
              </w:rPr>
              <w:t>а</w:t>
            </w:r>
            <w:r w:rsidR="00992DE3" w:rsidRPr="00194D00">
              <w:rPr>
                <w:color w:val="000000"/>
                <w:lang w:val="uk-UA"/>
              </w:rPr>
              <w:t xml:space="preserve"> міськ</w:t>
            </w:r>
            <w:r w:rsidR="0026750C" w:rsidRPr="00194D00">
              <w:rPr>
                <w:color w:val="000000"/>
                <w:lang w:val="uk-UA"/>
              </w:rPr>
              <w:t>а</w:t>
            </w:r>
            <w:r w:rsidR="00992DE3" w:rsidRPr="00194D00">
              <w:rPr>
                <w:color w:val="000000"/>
                <w:lang w:val="uk-UA"/>
              </w:rPr>
              <w:t xml:space="preserve"> ради</w:t>
            </w:r>
          </w:p>
          <w:p w:rsidR="00C83D02" w:rsidRPr="00194D00" w:rsidRDefault="00C83D02" w:rsidP="000221C5">
            <w:pPr>
              <w:numPr>
                <w:ilvl w:val="1"/>
                <w:numId w:val="8"/>
              </w:numPr>
              <w:tabs>
                <w:tab w:val="clear" w:pos="980"/>
                <w:tab w:val="num" w:pos="631"/>
              </w:tabs>
              <w:ind w:left="0" w:firstLine="0"/>
              <w:jc w:val="both"/>
              <w:rPr>
                <w:color w:val="000000"/>
              </w:rPr>
            </w:pPr>
            <w:r w:rsidRPr="00194D00">
              <w:rPr>
                <w:color w:val="000000"/>
              </w:rPr>
              <w:t>Інші</w:t>
            </w:r>
            <w:r w:rsidR="000221C5">
              <w:rPr>
                <w:color w:val="000000"/>
                <w:lang w:val="uk-UA"/>
              </w:rPr>
              <w:t>,</w:t>
            </w:r>
            <w:r w:rsidRPr="00194D00">
              <w:rPr>
                <w:color w:val="000000"/>
              </w:rPr>
              <w:t xml:space="preserve"> визначені у встановленому законодавством України порядку.</w:t>
            </w:r>
          </w:p>
        </w:tc>
      </w:tr>
      <w:tr w:rsidR="00C83D02" w:rsidRPr="00194D00" w:rsidTr="00795E67">
        <w:trPr>
          <w:trHeight w:val="335"/>
        </w:trPr>
        <w:tc>
          <w:tcPr>
            <w:tcW w:w="710" w:type="dxa"/>
          </w:tcPr>
          <w:p w:rsidR="00C83D02" w:rsidRPr="00194D00" w:rsidRDefault="00C83D02" w:rsidP="0044381E">
            <w:pPr>
              <w:numPr>
                <w:ilvl w:val="0"/>
                <w:numId w:val="8"/>
              </w:numPr>
              <w:tabs>
                <w:tab w:val="num" w:pos="252"/>
              </w:tabs>
              <w:ind w:left="0" w:firstLine="0"/>
              <w:jc w:val="center"/>
              <w:rPr>
                <w:color w:val="000000"/>
              </w:rPr>
            </w:pPr>
          </w:p>
        </w:tc>
        <w:tc>
          <w:tcPr>
            <w:tcW w:w="2871" w:type="dxa"/>
          </w:tcPr>
          <w:p w:rsidR="00C83D02" w:rsidRPr="00194D00" w:rsidRDefault="00C83D02" w:rsidP="0044381E">
            <w:pPr>
              <w:rPr>
                <w:color w:val="000000"/>
              </w:rPr>
            </w:pPr>
            <w:r w:rsidRPr="00194D00">
              <w:rPr>
                <w:color w:val="000000"/>
              </w:rPr>
              <w:t>Дані про замовника</w:t>
            </w:r>
          </w:p>
        </w:tc>
        <w:tc>
          <w:tcPr>
            <w:tcW w:w="6767" w:type="dxa"/>
          </w:tcPr>
          <w:p w:rsidR="00C83D02" w:rsidRPr="00194D00" w:rsidRDefault="00D947DE" w:rsidP="0044381E">
            <w:pPr>
              <w:jc w:val="both"/>
              <w:rPr>
                <w:color w:val="000000"/>
                <w:lang w:val="uk-UA"/>
              </w:rPr>
            </w:pPr>
            <w:r w:rsidRPr="00194D00">
              <w:rPr>
                <w:color w:val="000000"/>
                <w:lang w:val="uk-UA"/>
              </w:rPr>
              <w:t>5.1.</w:t>
            </w:r>
            <w:r w:rsidR="00590EBF" w:rsidRPr="00194D00">
              <w:rPr>
                <w:color w:val="000000"/>
                <w:lang w:val="uk-UA"/>
              </w:rPr>
              <w:t>Відділ капітального будівництва Броварської міської ради</w:t>
            </w:r>
          </w:p>
        </w:tc>
      </w:tr>
      <w:tr w:rsidR="00C83D02" w:rsidRPr="00194D00" w:rsidTr="00795E67">
        <w:trPr>
          <w:trHeight w:val="20"/>
        </w:trPr>
        <w:tc>
          <w:tcPr>
            <w:tcW w:w="710" w:type="dxa"/>
          </w:tcPr>
          <w:p w:rsidR="00C83D02" w:rsidRPr="00194D00" w:rsidRDefault="00C83D02" w:rsidP="0044381E">
            <w:pPr>
              <w:numPr>
                <w:ilvl w:val="0"/>
                <w:numId w:val="8"/>
              </w:numPr>
              <w:tabs>
                <w:tab w:val="num" w:pos="252"/>
              </w:tabs>
              <w:ind w:left="0" w:firstLine="0"/>
              <w:jc w:val="center"/>
              <w:rPr>
                <w:color w:val="000000"/>
              </w:rPr>
            </w:pPr>
          </w:p>
        </w:tc>
        <w:tc>
          <w:tcPr>
            <w:tcW w:w="2871" w:type="dxa"/>
          </w:tcPr>
          <w:p w:rsidR="00C83D02" w:rsidRPr="00194D00" w:rsidRDefault="00C83D02" w:rsidP="0044381E">
            <w:pPr>
              <w:rPr>
                <w:color w:val="000000"/>
              </w:rPr>
            </w:pPr>
            <w:r w:rsidRPr="00194D00">
              <w:rPr>
                <w:color w:val="000000"/>
              </w:rPr>
              <w:t xml:space="preserve">Джерела фінансування </w:t>
            </w:r>
          </w:p>
        </w:tc>
        <w:tc>
          <w:tcPr>
            <w:tcW w:w="6767" w:type="dxa"/>
          </w:tcPr>
          <w:p w:rsidR="00C83D02" w:rsidRPr="00194D00" w:rsidRDefault="00C83D02" w:rsidP="0044381E">
            <w:pPr>
              <w:numPr>
                <w:ilvl w:val="1"/>
                <w:numId w:val="8"/>
              </w:numPr>
              <w:tabs>
                <w:tab w:val="clear" w:pos="980"/>
                <w:tab w:val="num" w:pos="631"/>
              </w:tabs>
              <w:ind w:left="0" w:firstLine="0"/>
              <w:jc w:val="both"/>
              <w:rPr>
                <w:color w:val="000000"/>
              </w:rPr>
            </w:pPr>
            <w:r w:rsidRPr="00194D00">
              <w:rPr>
                <w:color w:val="000000"/>
              </w:rPr>
              <w:t>Кошти міського</w:t>
            </w:r>
            <w:r w:rsidRPr="00194D00" w:rsidDel="00655AE5">
              <w:rPr>
                <w:color w:val="000000"/>
              </w:rPr>
              <w:t xml:space="preserve"> </w:t>
            </w:r>
            <w:r w:rsidRPr="00194D00">
              <w:rPr>
                <w:color w:val="000000"/>
              </w:rPr>
              <w:t>бюджету.</w:t>
            </w:r>
          </w:p>
        </w:tc>
      </w:tr>
      <w:tr w:rsidR="00C83D02" w:rsidRPr="00194D00" w:rsidTr="00795E67">
        <w:trPr>
          <w:trHeight w:val="20"/>
        </w:trPr>
        <w:tc>
          <w:tcPr>
            <w:tcW w:w="710" w:type="dxa"/>
            <w:tcBorders>
              <w:top w:val="nil"/>
            </w:tcBorders>
          </w:tcPr>
          <w:p w:rsidR="00C83D02" w:rsidRPr="00194D00" w:rsidRDefault="00C83D02" w:rsidP="0044381E">
            <w:pPr>
              <w:numPr>
                <w:ilvl w:val="0"/>
                <w:numId w:val="8"/>
              </w:numPr>
              <w:tabs>
                <w:tab w:val="num" w:pos="252"/>
              </w:tabs>
              <w:ind w:left="0" w:firstLine="0"/>
              <w:jc w:val="center"/>
              <w:rPr>
                <w:color w:val="000000"/>
              </w:rPr>
            </w:pPr>
          </w:p>
        </w:tc>
        <w:tc>
          <w:tcPr>
            <w:tcW w:w="2871" w:type="dxa"/>
            <w:tcBorders>
              <w:top w:val="nil"/>
            </w:tcBorders>
          </w:tcPr>
          <w:p w:rsidR="00C83D02" w:rsidRPr="00194D00" w:rsidRDefault="00C83D02" w:rsidP="0044381E">
            <w:pPr>
              <w:rPr>
                <w:color w:val="000000"/>
              </w:rPr>
            </w:pPr>
            <w:r w:rsidRPr="00194D00">
              <w:rPr>
                <w:color w:val="000000"/>
              </w:rPr>
              <w:t>Дані про генерального проектувальника</w:t>
            </w:r>
          </w:p>
        </w:tc>
        <w:tc>
          <w:tcPr>
            <w:tcW w:w="6767" w:type="dxa"/>
            <w:tcBorders>
              <w:top w:val="nil"/>
            </w:tcBorders>
          </w:tcPr>
          <w:p w:rsidR="00C83D02" w:rsidRPr="00194D00" w:rsidRDefault="00C83D02" w:rsidP="0044381E">
            <w:pPr>
              <w:tabs>
                <w:tab w:val="left" w:pos="601"/>
              </w:tabs>
              <w:jc w:val="both"/>
              <w:rPr>
                <w:color w:val="000000"/>
              </w:rPr>
            </w:pPr>
            <w:r w:rsidRPr="00194D00">
              <w:rPr>
                <w:color w:val="000000"/>
              </w:rPr>
              <w:t>Визначається Замовником відповідно до вимог чинного законодавства України з урахуванням стадійності проектування.</w:t>
            </w:r>
          </w:p>
        </w:tc>
      </w:tr>
      <w:tr w:rsidR="00C83D02" w:rsidRPr="00194D00" w:rsidTr="00795E67">
        <w:trPr>
          <w:trHeight w:val="20"/>
        </w:trPr>
        <w:tc>
          <w:tcPr>
            <w:tcW w:w="710" w:type="dxa"/>
          </w:tcPr>
          <w:p w:rsidR="00C83D02" w:rsidRPr="00194D00" w:rsidRDefault="00C83D02" w:rsidP="0044381E">
            <w:pPr>
              <w:numPr>
                <w:ilvl w:val="0"/>
                <w:numId w:val="8"/>
              </w:numPr>
              <w:tabs>
                <w:tab w:val="num" w:pos="252"/>
              </w:tabs>
              <w:ind w:left="0" w:firstLine="0"/>
              <w:jc w:val="center"/>
              <w:rPr>
                <w:color w:val="000000"/>
              </w:rPr>
            </w:pPr>
          </w:p>
        </w:tc>
        <w:tc>
          <w:tcPr>
            <w:tcW w:w="2871" w:type="dxa"/>
          </w:tcPr>
          <w:p w:rsidR="00C83D02" w:rsidRPr="00194D00" w:rsidRDefault="00C83D02" w:rsidP="0044381E">
            <w:pPr>
              <w:rPr>
                <w:color w:val="000000"/>
              </w:rPr>
            </w:pPr>
            <w:r w:rsidRPr="00194D00">
              <w:rPr>
                <w:color w:val="000000"/>
              </w:rPr>
              <w:t>Стадійність проектування з визначенням затверджувальної стадії</w:t>
            </w:r>
          </w:p>
        </w:tc>
        <w:tc>
          <w:tcPr>
            <w:tcW w:w="6767" w:type="dxa"/>
          </w:tcPr>
          <w:p w:rsidR="00B47EE2" w:rsidRPr="00194D00" w:rsidRDefault="00D947DE" w:rsidP="00B47EE2">
            <w:pPr>
              <w:pStyle w:val="2"/>
              <w:shd w:val="clear" w:color="auto" w:fill="FFFFFF"/>
              <w:spacing w:before="75" w:after="75" w:line="293" w:lineRule="atLeast"/>
              <w:ind w:left="0"/>
              <w:jc w:val="both"/>
              <w:rPr>
                <w:rFonts w:ascii="Times New Roman" w:hAnsi="Times New Roman"/>
                <w:color w:val="000000"/>
                <w:sz w:val="24"/>
                <w:szCs w:val="24"/>
              </w:rPr>
            </w:pPr>
            <w:r w:rsidRPr="00194D00">
              <w:rPr>
                <w:rFonts w:ascii="Times New Roman" w:hAnsi="Times New Roman"/>
                <w:color w:val="000000"/>
                <w:sz w:val="24"/>
                <w:szCs w:val="24"/>
              </w:rPr>
              <w:t>8.1.</w:t>
            </w:r>
            <w:r w:rsidR="00B47EE2" w:rsidRPr="00194D00">
              <w:rPr>
                <w:rFonts w:ascii="Times New Roman" w:hAnsi="Times New Roman"/>
                <w:color w:val="000000"/>
                <w:sz w:val="24"/>
                <w:szCs w:val="24"/>
              </w:rPr>
              <w:t>Стадійність проектування буде визначена відповідно до вимог ДБН:</w:t>
            </w:r>
          </w:p>
          <w:p w:rsidR="00B47EE2" w:rsidRPr="00194D00" w:rsidRDefault="00B47EE2" w:rsidP="00B47EE2">
            <w:pPr>
              <w:pStyle w:val="2"/>
              <w:shd w:val="clear" w:color="auto" w:fill="FFFFFF"/>
              <w:spacing w:before="75" w:after="75" w:line="293" w:lineRule="atLeast"/>
              <w:ind w:left="0"/>
              <w:jc w:val="both"/>
              <w:rPr>
                <w:rFonts w:ascii="Times New Roman" w:hAnsi="Times New Roman"/>
                <w:color w:val="000000"/>
                <w:sz w:val="24"/>
                <w:szCs w:val="24"/>
              </w:rPr>
            </w:pPr>
            <w:r w:rsidRPr="00194D00">
              <w:rPr>
                <w:rFonts w:ascii="Times New Roman" w:hAnsi="Times New Roman"/>
                <w:color w:val="000000"/>
                <w:sz w:val="24"/>
                <w:szCs w:val="24"/>
              </w:rPr>
              <w:t xml:space="preserve">- </w:t>
            </w:r>
            <w:r w:rsidRPr="00194D00">
              <w:rPr>
                <w:rFonts w:ascii="Times New Roman" w:hAnsi="Times New Roman"/>
                <w:b w:val="0"/>
                <w:bCs/>
                <w:color w:val="000000"/>
                <w:sz w:val="24"/>
                <w:szCs w:val="24"/>
              </w:rPr>
              <w:t>В.2.2-3-97 «Будинки та споруди навчальних закладів»</w:t>
            </w:r>
            <w:r w:rsidRPr="00194D00">
              <w:rPr>
                <w:rFonts w:ascii="Times New Roman" w:hAnsi="Times New Roman"/>
                <w:color w:val="000000"/>
                <w:sz w:val="24"/>
                <w:szCs w:val="24"/>
              </w:rPr>
              <w:t>;</w:t>
            </w:r>
          </w:p>
          <w:p w:rsidR="00C83D02" w:rsidRPr="00194D00" w:rsidRDefault="00B47EE2" w:rsidP="00795E67">
            <w:pPr>
              <w:widowControl w:val="0"/>
              <w:autoSpaceDE w:val="0"/>
              <w:autoSpaceDN w:val="0"/>
              <w:adjustRightInd w:val="0"/>
              <w:jc w:val="both"/>
              <w:rPr>
                <w:strike/>
                <w:color w:val="000000"/>
              </w:rPr>
            </w:pPr>
            <w:r w:rsidRPr="00194D00">
              <w:rPr>
                <w:color w:val="000000"/>
              </w:rPr>
              <w:t>- А.2.2-3:2014 «</w:t>
            </w:r>
            <w:r w:rsidRPr="00194D00">
              <w:rPr>
                <w:bCs/>
                <w:color w:val="000000"/>
              </w:rPr>
              <w:t>Склад та зміст проектної документації на будівництво</w:t>
            </w:r>
            <w:r w:rsidRPr="00194D00">
              <w:rPr>
                <w:color w:val="000000"/>
              </w:rPr>
              <w:t>».</w:t>
            </w:r>
          </w:p>
        </w:tc>
      </w:tr>
      <w:tr w:rsidR="00C83D02" w:rsidRPr="00194D00" w:rsidTr="00795E67">
        <w:trPr>
          <w:trHeight w:val="20"/>
        </w:trPr>
        <w:tc>
          <w:tcPr>
            <w:tcW w:w="710" w:type="dxa"/>
            <w:tcBorders>
              <w:bottom w:val="single" w:sz="4" w:space="0" w:color="auto"/>
            </w:tcBorders>
          </w:tcPr>
          <w:p w:rsidR="00C83D02" w:rsidRPr="00194D00" w:rsidRDefault="00C83D02" w:rsidP="0044381E">
            <w:pPr>
              <w:numPr>
                <w:ilvl w:val="0"/>
                <w:numId w:val="8"/>
              </w:numPr>
              <w:tabs>
                <w:tab w:val="num" w:pos="432"/>
              </w:tabs>
              <w:ind w:left="0" w:firstLine="0"/>
              <w:rPr>
                <w:color w:val="000000"/>
              </w:rPr>
            </w:pPr>
          </w:p>
        </w:tc>
        <w:tc>
          <w:tcPr>
            <w:tcW w:w="2871" w:type="dxa"/>
            <w:tcBorders>
              <w:bottom w:val="single" w:sz="4" w:space="0" w:color="auto"/>
            </w:tcBorders>
          </w:tcPr>
          <w:p w:rsidR="00C83D02" w:rsidRPr="00194D00" w:rsidRDefault="00C83D02" w:rsidP="0044381E">
            <w:pPr>
              <w:rPr>
                <w:color w:val="000000"/>
              </w:rPr>
            </w:pPr>
            <w:r w:rsidRPr="00194D00">
              <w:rPr>
                <w:color w:val="000000"/>
              </w:rPr>
              <w:t>Інженерні вишукування</w:t>
            </w:r>
          </w:p>
        </w:tc>
        <w:tc>
          <w:tcPr>
            <w:tcW w:w="6767" w:type="dxa"/>
            <w:tcBorders>
              <w:bottom w:val="single" w:sz="4" w:space="0" w:color="auto"/>
            </w:tcBorders>
          </w:tcPr>
          <w:p w:rsidR="00C83D02" w:rsidRPr="00194D00" w:rsidRDefault="00241474" w:rsidP="009654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35"/>
                <w:tab w:val="left" w:pos="-2694"/>
              </w:tabs>
              <w:jc w:val="both"/>
              <w:rPr>
                <w:color w:val="000000"/>
              </w:rPr>
            </w:pPr>
            <w:r w:rsidRPr="00194D00">
              <w:rPr>
                <w:rFonts w:ascii="Times New Roman" w:hAnsi="Times New Roman" w:cs="Times New Roman"/>
                <w:color w:val="000000"/>
                <w:sz w:val="24"/>
                <w:szCs w:val="24"/>
                <w:lang w:val="uk-UA"/>
              </w:rPr>
              <w:t>Надається замовником, склад та об</w:t>
            </w:r>
            <w:r w:rsidRPr="00194D00">
              <w:rPr>
                <w:rFonts w:ascii="Times New Roman" w:hAnsi="Times New Roman" w:cs="Times New Roman"/>
                <w:color w:val="000000"/>
                <w:sz w:val="24"/>
                <w:szCs w:val="24"/>
              </w:rPr>
              <w:t>’</w:t>
            </w:r>
            <w:r w:rsidRPr="00194D00">
              <w:rPr>
                <w:rFonts w:ascii="Times New Roman" w:hAnsi="Times New Roman" w:cs="Times New Roman"/>
                <w:color w:val="000000"/>
                <w:sz w:val="24"/>
                <w:szCs w:val="24"/>
                <w:lang w:val="uk-UA"/>
              </w:rPr>
              <w:t>єм узгоджується з «Підрядником»</w:t>
            </w:r>
            <w:r w:rsidR="009654E2" w:rsidRPr="00194D00">
              <w:rPr>
                <w:rFonts w:ascii="Times New Roman" w:hAnsi="Times New Roman" w:cs="Times New Roman"/>
                <w:color w:val="000000"/>
                <w:sz w:val="24"/>
                <w:szCs w:val="24"/>
                <w:lang w:val="uk-UA"/>
              </w:rPr>
              <w:t xml:space="preserve"> відповідно до вимог </w:t>
            </w:r>
            <w:r w:rsidR="009654E2" w:rsidRPr="00194D00">
              <w:rPr>
                <w:rFonts w:ascii="Times New Roman" w:hAnsi="Times New Roman" w:cs="Times New Roman"/>
                <w:color w:val="000000"/>
                <w:sz w:val="24"/>
                <w:szCs w:val="24"/>
              </w:rPr>
              <w:t>чинних нормативно-правових актів України</w:t>
            </w:r>
          </w:p>
        </w:tc>
      </w:tr>
      <w:tr w:rsidR="00C83D02" w:rsidRPr="00194D00" w:rsidTr="00795E67">
        <w:trPr>
          <w:trHeight w:val="20"/>
        </w:trPr>
        <w:tc>
          <w:tcPr>
            <w:tcW w:w="710" w:type="dxa"/>
            <w:tcBorders>
              <w:bottom w:val="single" w:sz="4" w:space="0" w:color="auto"/>
            </w:tcBorders>
          </w:tcPr>
          <w:p w:rsidR="00C83D02" w:rsidRPr="00194D00" w:rsidRDefault="00593AE8" w:rsidP="00593AE8">
            <w:pPr>
              <w:ind w:left="-108" w:right="-107" w:hanging="142"/>
              <w:jc w:val="center"/>
              <w:rPr>
                <w:color w:val="000000"/>
                <w:lang w:val="uk-UA"/>
              </w:rPr>
            </w:pPr>
            <w:r w:rsidRPr="00194D00">
              <w:rPr>
                <w:color w:val="000000"/>
                <w:lang w:val="uk-UA"/>
              </w:rPr>
              <w:t>10</w:t>
            </w:r>
          </w:p>
        </w:tc>
        <w:tc>
          <w:tcPr>
            <w:tcW w:w="2871" w:type="dxa"/>
            <w:tcBorders>
              <w:bottom w:val="single" w:sz="4" w:space="0" w:color="auto"/>
            </w:tcBorders>
          </w:tcPr>
          <w:p w:rsidR="00C83D02" w:rsidRPr="00194D00" w:rsidRDefault="00C83D02" w:rsidP="0044381E">
            <w:pPr>
              <w:rPr>
                <w:color w:val="000000"/>
              </w:rPr>
            </w:pPr>
            <w:r w:rsidRPr="00194D00">
              <w:rPr>
                <w:color w:val="000000"/>
              </w:rPr>
              <w:t>Основні архітектурно-планувальні вимоги і характеристики запроектованого об’єкта</w:t>
            </w:r>
          </w:p>
        </w:tc>
        <w:tc>
          <w:tcPr>
            <w:tcW w:w="6767" w:type="dxa"/>
            <w:tcBorders>
              <w:bottom w:val="single" w:sz="4" w:space="0" w:color="auto"/>
            </w:tcBorders>
          </w:tcPr>
          <w:p w:rsidR="00C83D02" w:rsidRPr="00194D00" w:rsidRDefault="00C21738" w:rsidP="00C21738">
            <w:pPr>
              <w:ind w:left="-145"/>
              <w:jc w:val="both"/>
              <w:rPr>
                <w:color w:val="000000"/>
                <w:lang w:val="uk-UA"/>
              </w:rPr>
            </w:pPr>
            <w:r w:rsidRPr="00194D00">
              <w:rPr>
                <w:b/>
                <w:bCs/>
                <w:color w:val="000000"/>
                <w:lang w:val="uk-UA"/>
              </w:rPr>
              <w:t xml:space="preserve">  1</w:t>
            </w:r>
            <w:r w:rsidR="004E4E7B" w:rsidRPr="00194D00">
              <w:rPr>
                <w:b/>
                <w:bCs/>
                <w:color w:val="000000"/>
                <w:lang w:val="uk-UA"/>
              </w:rPr>
              <w:t xml:space="preserve">0.1. ДБН </w:t>
            </w:r>
            <w:r w:rsidR="00593AE8" w:rsidRPr="00194D00">
              <w:rPr>
                <w:b/>
                <w:bCs/>
                <w:color w:val="000000"/>
              </w:rPr>
              <w:t>В.2.2-3-97 «Будинки та споруди навчальних закладів»</w:t>
            </w:r>
          </w:p>
        </w:tc>
      </w:tr>
      <w:tr w:rsidR="00C83D02" w:rsidRPr="00194D00" w:rsidTr="00795E67">
        <w:trPr>
          <w:trHeight w:val="20"/>
        </w:trPr>
        <w:tc>
          <w:tcPr>
            <w:tcW w:w="710" w:type="dxa"/>
            <w:tcBorders>
              <w:top w:val="nil"/>
            </w:tcBorders>
          </w:tcPr>
          <w:p w:rsidR="00C83D02" w:rsidRPr="00194D00" w:rsidRDefault="00C83D02" w:rsidP="0044381E">
            <w:pPr>
              <w:numPr>
                <w:ilvl w:val="0"/>
                <w:numId w:val="36"/>
              </w:numPr>
              <w:tabs>
                <w:tab w:val="clear" w:pos="1039"/>
                <w:tab w:val="num" w:pos="607"/>
              </w:tabs>
              <w:ind w:left="0" w:firstLine="0"/>
              <w:jc w:val="both"/>
              <w:rPr>
                <w:color w:val="000000"/>
              </w:rPr>
            </w:pPr>
          </w:p>
        </w:tc>
        <w:tc>
          <w:tcPr>
            <w:tcW w:w="2871" w:type="dxa"/>
            <w:tcBorders>
              <w:top w:val="nil"/>
            </w:tcBorders>
          </w:tcPr>
          <w:p w:rsidR="00C83D02" w:rsidRPr="00194D00" w:rsidRDefault="00C83D02" w:rsidP="0044381E">
            <w:pPr>
              <w:jc w:val="both"/>
              <w:rPr>
                <w:color w:val="000000"/>
              </w:rPr>
            </w:pPr>
            <w:r w:rsidRPr="00194D00">
              <w:rPr>
                <w:color w:val="000000"/>
              </w:rPr>
              <w:t>Черговість будівництва, необхідність виділення пускових комплексів (черг)</w:t>
            </w:r>
          </w:p>
        </w:tc>
        <w:tc>
          <w:tcPr>
            <w:tcW w:w="6767" w:type="dxa"/>
            <w:tcBorders>
              <w:top w:val="nil"/>
            </w:tcBorders>
          </w:tcPr>
          <w:p w:rsidR="00C83D02" w:rsidRPr="00194D00" w:rsidRDefault="0026750C" w:rsidP="004E4E7B">
            <w:pPr>
              <w:tabs>
                <w:tab w:val="left" w:pos="811"/>
              </w:tabs>
              <w:ind w:left="34"/>
              <w:jc w:val="both"/>
              <w:rPr>
                <w:color w:val="000000"/>
              </w:rPr>
            </w:pPr>
            <w:r w:rsidRPr="00194D00">
              <w:rPr>
                <w:color w:val="000000"/>
                <w:lang w:val="uk-UA"/>
              </w:rPr>
              <w:t xml:space="preserve">Без черг та </w:t>
            </w:r>
            <w:r w:rsidR="00241474" w:rsidRPr="00194D00">
              <w:rPr>
                <w:color w:val="000000"/>
                <w:lang w:val="uk-UA"/>
              </w:rPr>
              <w:t xml:space="preserve">виділення </w:t>
            </w:r>
            <w:r w:rsidRPr="00194D00">
              <w:rPr>
                <w:color w:val="000000"/>
                <w:lang w:val="uk-UA"/>
              </w:rPr>
              <w:t>пускових комплексів</w:t>
            </w:r>
            <w:r w:rsidR="00C83D02" w:rsidRPr="00194D00">
              <w:rPr>
                <w:color w:val="000000"/>
              </w:rPr>
              <w:t>.</w:t>
            </w:r>
          </w:p>
        </w:tc>
      </w:tr>
      <w:tr w:rsidR="00C83D02" w:rsidRPr="00194D00" w:rsidTr="00795E67">
        <w:trPr>
          <w:trHeight w:val="20"/>
        </w:trPr>
        <w:tc>
          <w:tcPr>
            <w:tcW w:w="710" w:type="dxa"/>
          </w:tcPr>
          <w:p w:rsidR="00C83D02" w:rsidRPr="00194D00" w:rsidRDefault="004E4E7B" w:rsidP="004E4E7B">
            <w:pPr>
              <w:ind w:left="-108"/>
              <w:jc w:val="center"/>
              <w:rPr>
                <w:color w:val="000000"/>
                <w:lang w:val="uk-UA"/>
              </w:rPr>
            </w:pPr>
            <w:r w:rsidRPr="00194D00">
              <w:rPr>
                <w:color w:val="000000"/>
                <w:lang w:val="uk-UA"/>
              </w:rPr>
              <w:t>12</w:t>
            </w:r>
          </w:p>
        </w:tc>
        <w:tc>
          <w:tcPr>
            <w:tcW w:w="2871" w:type="dxa"/>
          </w:tcPr>
          <w:p w:rsidR="00C83D02" w:rsidRPr="00194D00" w:rsidRDefault="00C14F4F" w:rsidP="00860E4C">
            <w:pPr>
              <w:rPr>
                <w:color w:val="000000"/>
              </w:rPr>
            </w:pPr>
            <w:r w:rsidRPr="00194D00">
              <w:rPr>
                <w:color w:val="000000"/>
              </w:rPr>
              <w:t>Визначення класу (наслідків) відповідальності, категорії складності та установленого строку експлуатації</w:t>
            </w:r>
          </w:p>
        </w:tc>
        <w:tc>
          <w:tcPr>
            <w:tcW w:w="6767" w:type="dxa"/>
          </w:tcPr>
          <w:p w:rsidR="00C83D02" w:rsidRPr="00194D00" w:rsidRDefault="004E4E7B" w:rsidP="004E4E7B">
            <w:pPr>
              <w:tabs>
                <w:tab w:val="left" w:pos="811"/>
              </w:tabs>
              <w:jc w:val="both"/>
              <w:rPr>
                <w:color w:val="000000"/>
                <w:lang w:val="uk-UA"/>
              </w:rPr>
            </w:pPr>
            <w:r w:rsidRPr="00194D00">
              <w:rPr>
                <w:color w:val="000000"/>
                <w:lang w:val="uk-UA"/>
              </w:rPr>
              <w:t xml:space="preserve">12.1. </w:t>
            </w:r>
            <w:r w:rsidR="00C83D02" w:rsidRPr="00194D00">
              <w:rPr>
                <w:color w:val="000000"/>
                <w:lang w:val="uk-UA"/>
              </w:rPr>
              <w:t>Відповідно до вимог ДСТУ-Н</w:t>
            </w:r>
            <w:r w:rsidR="00C83D02" w:rsidRPr="00194D00">
              <w:rPr>
                <w:color w:val="000000"/>
              </w:rPr>
              <w:t> </w:t>
            </w:r>
            <w:r w:rsidR="00C83D02" w:rsidRPr="00194D00">
              <w:rPr>
                <w:color w:val="000000"/>
                <w:lang w:val="uk-UA"/>
              </w:rPr>
              <w:t>Б</w:t>
            </w:r>
            <w:r w:rsidR="00C83D02" w:rsidRPr="00194D00">
              <w:rPr>
                <w:color w:val="000000"/>
              </w:rPr>
              <w:t> </w:t>
            </w:r>
            <w:r w:rsidR="00C83D02" w:rsidRPr="00194D00">
              <w:rPr>
                <w:color w:val="000000"/>
                <w:lang w:val="uk-UA"/>
              </w:rPr>
              <w:t xml:space="preserve">В.1.2-16:2013 «Визначення </w:t>
            </w:r>
            <w:r w:rsidR="006604A2" w:rsidRPr="00194D00">
              <w:rPr>
                <w:color w:val="000000"/>
                <w:lang w:val="uk-UA"/>
              </w:rPr>
              <w:t>к</w:t>
            </w:r>
            <w:r w:rsidRPr="00194D00">
              <w:rPr>
                <w:color w:val="000000"/>
                <w:lang w:val="uk-UA"/>
              </w:rPr>
              <w:t>ласс</w:t>
            </w:r>
            <w:r w:rsidR="00C83D02" w:rsidRPr="00194D00">
              <w:rPr>
                <w:color w:val="000000"/>
                <w:lang w:val="uk-UA"/>
              </w:rPr>
              <w:t xml:space="preserve"> наслідків (відповідальності) та категорії складності об’єктів будівництва» та пп. 4.5 і 4.6 </w:t>
            </w:r>
            <w:r w:rsidR="00C83D02" w:rsidRPr="00194D00">
              <w:rPr>
                <w:color w:val="000000"/>
                <w:spacing w:val="-2"/>
                <w:lang w:val="uk-UA"/>
              </w:rPr>
              <w:t>ДБН</w:t>
            </w:r>
            <w:r w:rsidR="00C83D02" w:rsidRPr="00194D00">
              <w:rPr>
                <w:color w:val="000000"/>
                <w:spacing w:val="-2"/>
              </w:rPr>
              <w:t> </w:t>
            </w:r>
            <w:r w:rsidR="00C83D02" w:rsidRPr="00194D00">
              <w:rPr>
                <w:color w:val="000000"/>
                <w:spacing w:val="-2"/>
                <w:lang w:val="uk-UA"/>
              </w:rPr>
              <w:t>А.2.2-3-2014 «Склад та зміст проектної документації</w:t>
            </w:r>
            <w:r w:rsidR="00C83D02" w:rsidRPr="00194D00">
              <w:rPr>
                <w:color w:val="000000"/>
                <w:lang w:val="uk-UA"/>
              </w:rPr>
              <w:t xml:space="preserve"> на будівництво»</w:t>
            </w:r>
          </w:p>
          <w:p w:rsidR="00C83D02" w:rsidRPr="00194D00" w:rsidRDefault="004E4E7B" w:rsidP="00795E67">
            <w:pPr>
              <w:widowControl w:val="0"/>
              <w:tabs>
                <w:tab w:val="left" w:pos="811"/>
              </w:tabs>
              <w:ind w:right="-108"/>
              <w:jc w:val="both"/>
              <w:rPr>
                <w:color w:val="000000"/>
              </w:rPr>
            </w:pPr>
            <w:r w:rsidRPr="00194D00">
              <w:rPr>
                <w:bCs/>
                <w:color w:val="000000"/>
                <w:lang w:val="uk-UA"/>
              </w:rPr>
              <w:t xml:space="preserve">12.2. </w:t>
            </w:r>
            <w:r w:rsidR="00C83D02" w:rsidRPr="00194D00">
              <w:rPr>
                <w:bCs/>
                <w:color w:val="000000"/>
              </w:rPr>
              <w:t xml:space="preserve">Клас наслідків (відповідальності) та категорію складності об’єкта підтвердити розрахунком та </w:t>
            </w:r>
            <w:r w:rsidR="00860E4C" w:rsidRPr="00194D00">
              <w:rPr>
                <w:bCs/>
                <w:color w:val="000000"/>
                <w:lang w:val="uk-UA"/>
              </w:rPr>
              <w:t>п</w:t>
            </w:r>
            <w:r w:rsidR="00BD46D7" w:rsidRPr="00194D00">
              <w:rPr>
                <w:bCs/>
                <w:color w:val="000000"/>
              </w:rPr>
              <w:t>огодит</w:t>
            </w:r>
            <w:r w:rsidR="00860E4C" w:rsidRPr="00194D00">
              <w:rPr>
                <w:bCs/>
                <w:color w:val="000000"/>
                <w:lang w:val="uk-UA"/>
              </w:rPr>
              <w:t xml:space="preserve">и </w:t>
            </w:r>
            <w:r w:rsidR="00BD46D7" w:rsidRPr="00194D00">
              <w:rPr>
                <w:bCs/>
                <w:color w:val="000000"/>
              </w:rPr>
              <w:t>з</w:t>
            </w:r>
            <w:r w:rsidR="00C83D02" w:rsidRPr="00194D00">
              <w:rPr>
                <w:bCs/>
                <w:color w:val="000000"/>
              </w:rPr>
              <w:t xml:space="preserve"> Замовником</w:t>
            </w:r>
            <w:r w:rsidR="00C83D02" w:rsidRPr="00194D00">
              <w:rPr>
                <w:color w:val="000000"/>
              </w:rPr>
              <w:t>.</w:t>
            </w:r>
          </w:p>
        </w:tc>
      </w:tr>
      <w:tr w:rsidR="00C83D02" w:rsidRPr="00194D00" w:rsidTr="00795E67">
        <w:trPr>
          <w:trHeight w:val="20"/>
        </w:trPr>
        <w:tc>
          <w:tcPr>
            <w:tcW w:w="710" w:type="dxa"/>
          </w:tcPr>
          <w:p w:rsidR="00C83D02" w:rsidRPr="00194D00" w:rsidRDefault="00C83D02" w:rsidP="0044381E">
            <w:pPr>
              <w:numPr>
                <w:ilvl w:val="0"/>
                <w:numId w:val="41"/>
              </w:numPr>
              <w:ind w:left="0" w:firstLine="0"/>
              <w:jc w:val="center"/>
              <w:rPr>
                <w:color w:val="000000"/>
              </w:rPr>
            </w:pPr>
          </w:p>
        </w:tc>
        <w:tc>
          <w:tcPr>
            <w:tcW w:w="2871" w:type="dxa"/>
          </w:tcPr>
          <w:p w:rsidR="00C83D02" w:rsidRPr="00194D00" w:rsidRDefault="00C83D02" w:rsidP="0044381E">
            <w:pPr>
              <w:rPr>
                <w:color w:val="000000"/>
              </w:rPr>
            </w:pPr>
            <w:r w:rsidRPr="00194D00">
              <w:rPr>
                <w:color w:val="000000"/>
              </w:rPr>
              <w:t>Вказівки про необхідність:</w:t>
            </w:r>
          </w:p>
        </w:tc>
        <w:tc>
          <w:tcPr>
            <w:tcW w:w="6767" w:type="dxa"/>
          </w:tcPr>
          <w:p w:rsidR="00C83D02" w:rsidRPr="00194D00" w:rsidRDefault="00C83D02" w:rsidP="0044381E">
            <w:pPr>
              <w:tabs>
                <w:tab w:val="left" w:pos="340"/>
              </w:tabs>
              <w:rPr>
                <w:color w:val="000000"/>
              </w:rPr>
            </w:pPr>
          </w:p>
        </w:tc>
      </w:tr>
      <w:tr w:rsidR="00C83D02" w:rsidRPr="00194D00" w:rsidTr="00795E67">
        <w:trPr>
          <w:trHeight w:val="20"/>
        </w:trPr>
        <w:tc>
          <w:tcPr>
            <w:tcW w:w="710" w:type="dxa"/>
          </w:tcPr>
          <w:p w:rsidR="00C83D02" w:rsidRPr="00194D00" w:rsidRDefault="00C83D02" w:rsidP="004E4E7B">
            <w:pPr>
              <w:tabs>
                <w:tab w:val="left" w:pos="176"/>
              </w:tabs>
              <w:rPr>
                <w:color w:val="000000"/>
                <w:spacing w:val="-1"/>
              </w:rPr>
            </w:pPr>
            <w:r w:rsidRPr="00194D00">
              <w:rPr>
                <w:color w:val="000000"/>
                <w:spacing w:val="-1"/>
              </w:rPr>
              <w:t>1</w:t>
            </w:r>
            <w:r w:rsidR="004E4E7B" w:rsidRPr="00194D00">
              <w:rPr>
                <w:color w:val="000000"/>
                <w:spacing w:val="-1"/>
                <w:lang w:val="uk-UA"/>
              </w:rPr>
              <w:t>4</w:t>
            </w:r>
            <w:r w:rsidRPr="00194D00">
              <w:rPr>
                <w:color w:val="000000"/>
                <w:spacing w:val="-1"/>
              </w:rPr>
              <w:t>.3.</w:t>
            </w:r>
          </w:p>
        </w:tc>
        <w:tc>
          <w:tcPr>
            <w:tcW w:w="2871" w:type="dxa"/>
          </w:tcPr>
          <w:p w:rsidR="00C83D02" w:rsidRPr="00194D00" w:rsidRDefault="00C83D02" w:rsidP="0044381E">
            <w:pPr>
              <w:rPr>
                <w:color w:val="000000"/>
              </w:rPr>
            </w:pPr>
            <w:r w:rsidRPr="00194D00">
              <w:rPr>
                <w:color w:val="000000"/>
              </w:rPr>
              <w:t>попередніх погоджень проектних рішень</w:t>
            </w:r>
          </w:p>
        </w:tc>
        <w:tc>
          <w:tcPr>
            <w:tcW w:w="6767" w:type="dxa"/>
          </w:tcPr>
          <w:p w:rsidR="00C83D02" w:rsidRPr="00194D00" w:rsidRDefault="00C83D02" w:rsidP="00241474">
            <w:pPr>
              <w:tabs>
                <w:tab w:val="left" w:pos="340"/>
              </w:tabs>
              <w:jc w:val="both"/>
              <w:rPr>
                <w:color w:val="000000"/>
              </w:rPr>
            </w:pPr>
            <w:r w:rsidRPr="00194D00">
              <w:rPr>
                <w:color w:val="000000"/>
                <w:spacing w:val="-4"/>
              </w:rPr>
              <w:t xml:space="preserve">Обов’язково з </w:t>
            </w:r>
            <w:r w:rsidR="007A0547" w:rsidRPr="00194D00">
              <w:rPr>
                <w:color w:val="000000"/>
                <w:spacing w:val="-4"/>
                <w:lang w:val="uk-UA"/>
              </w:rPr>
              <w:t xml:space="preserve">управлінням освіти Броварської міської ради </w:t>
            </w:r>
            <w:proofErr w:type="gramStart"/>
            <w:r w:rsidRPr="00194D00">
              <w:rPr>
                <w:color w:val="000000"/>
                <w:spacing w:val="-4"/>
              </w:rPr>
              <w:t xml:space="preserve">та </w:t>
            </w:r>
            <w:r w:rsidRPr="00194D00">
              <w:rPr>
                <w:color w:val="000000"/>
              </w:rPr>
              <w:t xml:space="preserve"> </w:t>
            </w:r>
            <w:r w:rsidR="00241474" w:rsidRPr="00194D00">
              <w:rPr>
                <w:color w:val="000000"/>
                <w:lang w:val="uk-UA"/>
              </w:rPr>
              <w:t>згідно</w:t>
            </w:r>
            <w:proofErr w:type="gramEnd"/>
            <w:r w:rsidR="00241474" w:rsidRPr="00194D00">
              <w:rPr>
                <w:color w:val="000000"/>
                <w:lang w:val="uk-UA"/>
              </w:rPr>
              <w:t xml:space="preserve"> чинного законодавства</w:t>
            </w:r>
            <w:r w:rsidRPr="00194D00">
              <w:rPr>
                <w:color w:val="000000"/>
              </w:rPr>
              <w:t>.</w:t>
            </w:r>
          </w:p>
        </w:tc>
      </w:tr>
      <w:tr w:rsidR="00C83D02" w:rsidRPr="00194D00" w:rsidTr="00795E67">
        <w:trPr>
          <w:trHeight w:val="20"/>
        </w:trPr>
        <w:tc>
          <w:tcPr>
            <w:tcW w:w="710" w:type="dxa"/>
            <w:tcBorders>
              <w:bottom w:val="single" w:sz="4" w:space="0" w:color="auto"/>
            </w:tcBorders>
          </w:tcPr>
          <w:p w:rsidR="00C83D02" w:rsidRPr="00194D00" w:rsidRDefault="00C83D02" w:rsidP="004E4E7B">
            <w:pPr>
              <w:tabs>
                <w:tab w:val="left" w:pos="176"/>
              </w:tabs>
              <w:rPr>
                <w:color w:val="000000"/>
                <w:spacing w:val="-1"/>
              </w:rPr>
            </w:pPr>
            <w:r w:rsidRPr="00194D00">
              <w:rPr>
                <w:color w:val="000000"/>
                <w:spacing w:val="-1"/>
              </w:rPr>
              <w:t>1</w:t>
            </w:r>
            <w:r w:rsidR="004E4E7B" w:rsidRPr="00194D00">
              <w:rPr>
                <w:color w:val="000000"/>
                <w:spacing w:val="-1"/>
                <w:lang w:val="uk-UA"/>
              </w:rPr>
              <w:t>4</w:t>
            </w:r>
            <w:r w:rsidRPr="00194D00">
              <w:rPr>
                <w:color w:val="000000"/>
                <w:spacing w:val="-1"/>
              </w:rPr>
              <w:t>.4.</w:t>
            </w:r>
          </w:p>
        </w:tc>
        <w:tc>
          <w:tcPr>
            <w:tcW w:w="2871" w:type="dxa"/>
            <w:tcBorders>
              <w:bottom w:val="single" w:sz="4" w:space="0" w:color="auto"/>
            </w:tcBorders>
          </w:tcPr>
          <w:p w:rsidR="00C83D02" w:rsidRPr="00194D00" w:rsidRDefault="00C83D02" w:rsidP="0044381E">
            <w:pPr>
              <w:rPr>
                <w:color w:val="000000"/>
              </w:rPr>
            </w:pPr>
            <w:r w:rsidRPr="00194D00">
              <w:rPr>
                <w:color w:val="000000"/>
              </w:rPr>
              <w:t>виконання демонстраційних матеріалів, макетів, креслень, інтер’єрів, їх склад та форма</w:t>
            </w:r>
          </w:p>
        </w:tc>
        <w:tc>
          <w:tcPr>
            <w:tcW w:w="6767" w:type="dxa"/>
            <w:tcBorders>
              <w:bottom w:val="single" w:sz="4" w:space="0" w:color="auto"/>
            </w:tcBorders>
          </w:tcPr>
          <w:p w:rsidR="00C83D02" w:rsidRPr="00194D00" w:rsidRDefault="00C83D02" w:rsidP="0044381E">
            <w:pPr>
              <w:tabs>
                <w:tab w:val="left" w:pos="340"/>
              </w:tabs>
              <w:jc w:val="both"/>
              <w:rPr>
                <w:color w:val="000000"/>
              </w:rPr>
            </w:pPr>
            <w:r w:rsidRPr="00194D00">
              <w:rPr>
                <w:color w:val="000000"/>
              </w:rPr>
              <w:t>За необхідності, визначається в процесі проектування на відповідних стадіях проектування.</w:t>
            </w:r>
          </w:p>
        </w:tc>
      </w:tr>
      <w:tr w:rsidR="00C83D02" w:rsidRPr="00194D00" w:rsidTr="00795E67">
        <w:trPr>
          <w:trHeight w:val="20"/>
        </w:trPr>
        <w:tc>
          <w:tcPr>
            <w:tcW w:w="710" w:type="dxa"/>
            <w:tcBorders>
              <w:top w:val="nil"/>
            </w:tcBorders>
          </w:tcPr>
          <w:p w:rsidR="00C83D02" w:rsidRPr="00194D00" w:rsidRDefault="00C83D02" w:rsidP="004E4E7B">
            <w:pPr>
              <w:tabs>
                <w:tab w:val="left" w:pos="176"/>
              </w:tabs>
              <w:rPr>
                <w:color w:val="000000"/>
                <w:spacing w:val="-1"/>
              </w:rPr>
            </w:pPr>
            <w:r w:rsidRPr="00194D00">
              <w:rPr>
                <w:color w:val="000000"/>
                <w:spacing w:val="-1"/>
              </w:rPr>
              <w:t>1</w:t>
            </w:r>
            <w:r w:rsidR="004E4E7B" w:rsidRPr="00194D00">
              <w:rPr>
                <w:color w:val="000000"/>
                <w:spacing w:val="-1"/>
                <w:lang w:val="uk-UA"/>
              </w:rPr>
              <w:t>4</w:t>
            </w:r>
            <w:r w:rsidRPr="00194D00">
              <w:rPr>
                <w:color w:val="000000"/>
                <w:spacing w:val="-1"/>
              </w:rPr>
              <w:t>.5.</w:t>
            </w:r>
          </w:p>
        </w:tc>
        <w:tc>
          <w:tcPr>
            <w:tcW w:w="2871" w:type="dxa"/>
            <w:tcBorders>
              <w:top w:val="nil"/>
            </w:tcBorders>
          </w:tcPr>
          <w:p w:rsidR="00C83D02" w:rsidRPr="00194D00" w:rsidRDefault="00C83D02" w:rsidP="0044381E">
            <w:pPr>
              <w:rPr>
                <w:color w:val="000000"/>
              </w:rPr>
            </w:pPr>
            <w:r w:rsidRPr="00194D00">
              <w:rPr>
                <w:color w:val="000000"/>
              </w:rPr>
              <w:t>виконання науково-дослідних та дослідно-експериментальних робіт у процесі проектування і будівництва</w:t>
            </w:r>
          </w:p>
        </w:tc>
        <w:tc>
          <w:tcPr>
            <w:tcW w:w="6767" w:type="dxa"/>
            <w:tcBorders>
              <w:top w:val="nil"/>
            </w:tcBorders>
          </w:tcPr>
          <w:p w:rsidR="00C83D02" w:rsidRPr="00194D00" w:rsidRDefault="00C83D02" w:rsidP="0044381E">
            <w:pPr>
              <w:tabs>
                <w:tab w:val="left" w:pos="340"/>
              </w:tabs>
              <w:jc w:val="both"/>
              <w:rPr>
                <w:color w:val="000000"/>
              </w:rPr>
            </w:pPr>
            <w:r w:rsidRPr="00194D00">
              <w:rPr>
                <w:color w:val="000000"/>
              </w:rPr>
              <w:t>За необхідності, визначити в процесі проектування та узгодити із Замовником.</w:t>
            </w:r>
          </w:p>
        </w:tc>
      </w:tr>
      <w:tr w:rsidR="00C83D02" w:rsidRPr="00194D00" w:rsidTr="00795E67">
        <w:trPr>
          <w:trHeight w:val="20"/>
        </w:trPr>
        <w:tc>
          <w:tcPr>
            <w:tcW w:w="710" w:type="dxa"/>
            <w:tcBorders>
              <w:top w:val="nil"/>
            </w:tcBorders>
          </w:tcPr>
          <w:p w:rsidR="00C83D02" w:rsidRPr="00194D00" w:rsidRDefault="00C83D02" w:rsidP="0044381E">
            <w:pPr>
              <w:numPr>
                <w:ilvl w:val="0"/>
                <w:numId w:val="41"/>
              </w:numPr>
              <w:ind w:left="0" w:firstLine="0"/>
              <w:jc w:val="center"/>
              <w:rPr>
                <w:color w:val="000000"/>
              </w:rPr>
            </w:pPr>
          </w:p>
        </w:tc>
        <w:tc>
          <w:tcPr>
            <w:tcW w:w="2871" w:type="dxa"/>
            <w:tcBorders>
              <w:top w:val="nil"/>
            </w:tcBorders>
          </w:tcPr>
          <w:p w:rsidR="00C83D02" w:rsidRPr="00194D00" w:rsidRDefault="00C83D02" w:rsidP="0044381E">
            <w:pPr>
              <w:rPr>
                <w:color w:val="000000"/>
              </w:rPr>
            </w:pPr>
            <w:r w:rsidRPr="00194D00">
              <w:rPr>
                <w:color w:val="000000"/>
              </w:rPr>
              <w:t>Вимоги до систем протипожежного захисту об’єкта</w:t>
            </w:r>
          </w:p>
        </w:tc>
        <w:tc>
          <w:tcPr>
            <w:tcW w:w="6767" w:type="dxa"/>
            <w:tcBorders>
              <w:top w:val="nil"/>
            </w:tcBorders>
          </w:tcPr>
          <w:p w:rsidR="004E4E7B" w:rsidRPr="00194D00" w:rsidRDefault="00BD46D7" w:rsidP="00BD46D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35"/>
                <w:tab w:val="left" w:pos="-2694"/>
              </w:tabs>
              <w:jc w:val="both"/>
              <w:rPr>
                <w:color w:val="000000"/>
              </w:rPr>
            </w:pPr>
            <w:r w:rsidRPr="00194D00">
              <w:rPr>
                <w:rFonts w:ascii="Times New Roman" w:hAnsi="Times New Roman" w:cs="Times New Roman"/>
                <w:color w:val="000000"/>
                <w:sz w:val="24"/>
                <w:szCs w:val="24"/>
                <w:lang w:val="uk-UA"/>
              </w:rPr>
              <w:t xml:space="preserve">15.1. </w:t>
            </w:r>
            <w:r w:rsidR="00C83D02" w:rsidRPr="00194D00">
              <w:rPr>
                <w:rFonts w:ascii="Times New Roman" w:hAnsi="Times New Roman" w:cs="Times New Roman"/>
                <w:color w:val="000000"/>
                <w:sz w:val="24"/>
                <w:szCs w:val="24"/>
                <w:lang w:val="uk-UA"/>
              </w:rPr>
              <w:t>Відповідно до вимог</w:t>
            </w:r>
          </w:p>
          <w:p w:rsidR="00C83D02" w:rsidRPr="00194D00" w:rsidRDefault="00C83D02" w:rsidP="004E4E7B">
            <w:pPr>
              <w:jc w:val="both"/>
              <w:rPr>
                <w:color w:val="000000"/>
              </w:rPr>
            </w:pPr>
            <w:r w:rsidRPr="00194D00">
              <w:rPr>
                <w:color w:val="000000"/>
              </w:rPr>
              <w:t xml:space="preserve"> чинних нормативно-правових актів України.</w:t>
            </w:r>
            <w:r w:rsidR="008457FD" w:rsidRPr="00194D00">
              <w:rPr>
                <w:color w:val="000000"/>
              </w:rPr>
              <w:t xml:space="preserve"> </w:t>
            </w:r>
          </w:p>
        </w:tc>
      </w:tr>
      <w:tr w:rsidR="00C83D02" w:rsidRPr="00194D00" w:rsidTr="00795E67">
        <w:trPr>
          <w:trHeight w:val="20"/>
        </w:trPr>
        <w:tc>
          <w:tcPr>
            <w:tcW w:w="710" w:type="dxa"/>
            <w:tcBorders>
              <w:bottom w:val="single" w:sz="4" w:space="0" w:color="auto"/>
            </w:tcBorders>
          </w:tcPr>
          <w:p w:rsidR="00C83D02" w:rsidRPr="00194D00" w:rsidRDefault="00C83D02" w:rsidP="0044381E">
            <w:pPr>
              <w:numPr>
                <w:ilvl w:val="0"/>
                <w:numId w:val="41"/>
              </w:numPr>
              <w:ind w:left="0" w:firstLine="0"/>
              <w:jc w:val="center"/>
              <w:rPr>
                <w:color w:val="000000"/>
              </w:rPr>
            </w:pPr>
          </w:p>
        </w:tc>
        <w:tc>
          <w:tcPr>
            <w:tcW w:w="2871" w:type="dxa"/>
            <w:tcBorders>
              <w:bottom w:val="single" w:sz="4" w:space="0" w:color="auto"/>
            </w:tcBorders>
          </w:tcPr>
          <w:p w:rsidR="00C83D02" w:rsidRPr="00194D00" w:rsidRDefault="00C83D02" w:rsidP="0044381E">
            <w:pPr>
              <w:rPr>
                <w:color w:val="000000"/>
              </w:rPr>
            </w:pPr>
            <w:r w:rsidRPr="00194D00">
              <w:rPr>
                <w:bCs/>
                <w:color w:val="000000"/>
              </w:rPr>
              <w:t>Вимоги щодо доступності об’єктів та надання послуг для осіб з інвалідністю та інших маломобільних груп населення</w:t>
            </w:r>
          </w:p>
        </w:tc>
        <w:tc>
          <w:tcPr>
            <w:tcW w:w="6767" w:type="dxa"/>
            <w:tcBorders>
              <w:bottom w:val="single" w:sz="4" w:space="0" w:color="auto"/>
            </w:tcBorders>
          </w:tcPr>
          <w:p w:rsidR="004E4E7B" w:rsidRPr="00194D00" w:rsidRDefault="00C83D02" w:rsidP="004E4E7B">
            <w:pPr>
              <w:pStyle w:val="HTML"/>
              <w:numPr>
                <w:ilvl w:val="1"/>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35"/>
                <w:tab w:val="left" w:pos="-2694"/>
                <w:tab w:val="left" w:pos="827"/>
              </w:tabs>
              <w:ind w:left="0" w:firstLine="0"/>
              <w:jc w:val="both"/>
              <w:rPr>
                <w:rFonts w:ascii="Times New Roman" w:hAnsi="Times New Roman" w:cs="Times New Roman"/>
                <w:color w:val="000000"/>
                <w:sz w:val="24"/>
                <w:szCs w:val="24"/>
              </w:rPr>
            </w:pPr>
            <w:r w:rsidRPr="00194D00">
              <w:rPr>
                <w:rFonts w:ascii="Times New Roman" w:hAnsi="Times New Roman" w:cs="Times New Roman"/>
                <w:color w:val="000000"/>
                <w:sz w:val="24"/>
                <w:szCs w:val="24"/>
                <w:lang w:val="uk-UA"/>
              </w:rPr>
              <w:t>Відповідно до вимог</w:t>
            </w:r>
            <w:r w:rsidR="004E4E7B" w:rsidRPr="00194D00">
              <w:rPr>
                <w:rFonts w:ascii="Times New Roman" w:hAnsi="Times New Roman" w:cs="Times New Roman"/>
                <w:color w:val="000000"/>
                <w:sz w:val="24"/>
                <w:szCs w:val="24"/>
                <w:lang w:val="uk-UA"/>
              </w:rPr>
              <w:t xml:space="preserve"> </w:t>
            </w:r>
            <w:r w:rsidR="004E4E7B" w:rsidRPr="00194D00">
              <w:rPr>
                <w:rFonts w:ascii="Times New Roman" w:hAnsi="Times New Roman" w:cs="Times New Roman"/>
                <w:color w:val="000000"/>
                <w:sz w:val="24"/>
                <w:szCs w:val="24"/>
              </w:rPr>
              <w:t>чинних нормативно-правових актів України</w:t>
            </w:r>
          </w:p>
          <w:p w:rsidR="00C83D02" w:rsidRPr="00194D00" w:rsidRDefault="00C83D02" w:rsidP="004E4E7B">
            <w:pPr>
              <w:tabs>
                <w:tab w:val="left" w:pos="402"/>
              </w:tabs>
              <w:jc w:val="both"/>
              <w:rPr>
                <w:color w:val="000000"/>
              </w:rPr>
            </w:pPr>
          </w:p>
        </w:tc>
      </w:tr>
      <w:tr w:rsidR="00C83D02" w:rsidRPr="00194D00" w:rsidTr="00795E67">
        <w:trPr>
          <w:trHeight w:val="20"/>
        </w:trPr>
        <w:tc>
          <w:tcPr>
            <w:tcW w:w="710" w:type="dxa"/>
          </w:tcPr>
          <w:p w:rsidR="00C83D02" w:rsidRPr="00194D00" w:rsidRDefault="00C83D02" w:rsidP="0044381E">
            <w:pPr>
              <w:numPr>
                <w:ilvl w:val="0"/>
                <w:numId w:val="41"/>
              </w:numPr>
              <w:ind w:left="0" w:firstLine="0"/>
              <w:jc w:val="center"/>
              <w:rPr>
                <w:color w:val="000000"/>
              </w:rPr>
            </w:pPr>
          </w:p>
        </w:tc>
        <w:tc>
          <w:tcPr>
            <w:tcW w:w="2871" w:type="dxa"/>
          </w:tcPr>
          <w:p w:rsidR="00C83D02" w:rsidRPr="00194D00" w:rsidRDefault="00C83D02" w:rsidP="0044381E">
            <w:pPr>
              <w:jc w:val="both"/>
              <w:rPr>
                <w:color w:val="000000"/>
              </w:rPr>
            </w:pPr>
            <w:r w:rsidRPr="00194D00">
              <w:rPr>
                <w:color w:val="000000"/>
              </w:rPr>
              <w:t>Основні вимоги до проектування</w:t>
            </w:r>
          </w:p>
        </w:tc>
        <w:tc>
          <w:tcPr>
            <w:tcW w:w="6767" w:type="dxa"/>
          </w:tcPr>
          <w:p w:rsidR="00C83D02" w:rsidRPr="00194D00" w:rsidRDefault="00C83D02" w:rsidP="0044381E">
            <w:pPr>
              <w:pStyle w:val="aff9"/>
              <w:numPr>
                <w:ilvl w:val="1"/>
                <w:numId w:val="41"/>
              </w:numPr>
              <w:tabs>
                <w:tab w:val="left" w:pos="792"/>
              </w:tabs>
              <w:spacing w:before="0" w:after="0"/>
              <w:ind w:left="0" w:firstLine="0"/>
              <w:jc w:val="both"/>
              <w:rPr>
                <w:rFonts w:ascii="Times New Roman" w:hAnsi="Times New Roman"/>
                <w:bCs/>
                <w:color w:val="000000"/>
                <w:sz w:val="24"/>
                <w:lang w:val="uk-UA"/>
              </w:rPr>
            </w:pPr>
            <w:r w:rsidRPr="00194D00">
              <w:rPr>
                <w:rFonts w:ascii="Times New Roman" w:hAnsi="Times New Roman"/>
                <w:color w:val="000000"/>
                <w:sz w:val="24"/>
                <w:lang w:val="uk-UA"/>
              </w:rPr>
              <w:t>Проектну документацію розробити відповідно до вимог</w:t>
            </w:r>
            <w:r w:rsidRPr="00194D00">
              <w:rPr>
                <w:rFonts w:ascii="Times New Roman" w:hAnsi="Times New Roman"/>
                <w:bCs/>
                <w:color w:val="000000"/>
                <w:sz w:val="24"/>
                <w:lang w:val="uk-UA"/>
              </w:rPr>
              <w:t>:</w:t>
            </w:r>
          </w:p>
          <w:p w:rsidR="00C83D02" w:rsidRPr="00194D00" w:rsidRDefault="00C83D02" w:rsidP="0044381E">
            <w:pPr>
              <w:pStyle w:val="aff9"/>
              <w:numPr>
                <w:ilvl w:val="0"/>
                <w:numId w:val="21"/>
              </w:numPr>
              <w:tabs>
                <w:tab w:val="left" w:pos="444"/>
              </w:tabs>
              <w:spacing w:before="0" w:after="0"/>
              <w:ind w:left="0" w:firstLine="0"/>
              <w:jc w:val="both"/>
              <w:rPr>
                <w:rFonts w:ascii="Times New Roman" w:hAnsi="Times New Roman"/>
                <w:bCs/>
                <w:color w:val="000000"/>
                <w:sz w:val="24"/>
                <w:lang w:val="uk-UA"/>
              </w:rPr>
            </w:pPr>
            <w:r w:rsidRPr="00194D00">
              <w:rPr>
                <w:rFonts w:ascii="Times New Roman" w:hAnsi="Times New Roman"/>
                <w:color w:val="000000"/>
                <w:sz w:val="24"/>
                <w:lang w:val="uk-UA"/>
              </w:rPr>
              <w:t>Порядку розроблення проектної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від 16.05.2011 №45 (зі змінами);</w:t>
            </w:r>
          </w:p>
          <w:p w:rsidR="00C83D02" w:rsidRPr="00194D00" w:rsidRDefault="00C83D02" w:rsidP="0044381E">
            <w:pPr>
              <w:pStyle w:val="aff9"/>
              <w:numPr>
                <w:ilvl w:val="1"/>
                <w:numId w:val="41"/>
              </w:numPr>
              <w:tabs>
                <w:tab w:val="left" w:pos="811"/>
              </w:tabs>
              <w:spacing w:before="0" w:after="0"/>
              <w:ind w:left="0" w:firstLine="0"/>
              <w:jc w:val="both"/>
              <w:rPr>
                <w:rFonts w:ascii="Times New Roman" w:hAnsi="Times New Roman"/>
                <w:color w:val="000000"/>
                <w:sz w:val="24"/>
                <w:lang w:val="uk-UA"/>
              </w:rPr>
            </w:pPr>
            <w:r w:rsidRPr="00194D00">
              <w:rPr>
                <w:rFonts w:ascii="Times New Roman" w:hAnsi="Times New Roman"/>
                <w:color w:val="000000"/>
                <w:sz w:val="24"/>
                <w:lang w:val="uk-UA"/>
              </w:rPr>
              <w:t xml:space="preserve">Склад та зміст проектної документації на </w:t>
            </w:r>
            <w:r w:rsidRPr="00194D00">
              <w:rPr>
                <w:rFonts w:ascii="Times New Roman" w:hAnsi="Times New Roman"/>
                <w:color w:val="000000"/>
                <w:sz w:val="24"/>
                <w:lang w:val="uk-UA" w:eastAsia="ru-RU"/>
              </w:rPr>
              <w:t>об’єкт будівництва (на відповідних стадіях проектування</w:t>
            </w:r>
            <w:r w:rsidRPr="00194D00">
              <w:rPr>
                <w:rFonts w:ascii="Times New Roman" w:hAnsi="Times New Roman"/>
                <w:color w:val="000000"/>
                <w:sz w:val="24"/>
                <w:lang w:val="uk-UA"/>
              </w:rPr>
              <w:t>) відповідно до вимог ДБН А.2.2-3-2014,</w:t>
            </w:r>
            <w:r w:rsidRPr="00194D00">
              <w:rPr>
                <w:rFonts w:ascii="Times New Roman" w:hAnsi="Times New Roman"/>
                <w:color w:val="000000"/>
                <w:sz w:val="24"/>
                <w:lang w:val="uk-UA" w:eastAsia="ru-RU"/>
              </w:rPr>
              <w:t xml:space="preserve"> який має бути достатніми для оцінки проектних рішень та їх реалізації</w:t>
            </w:r>
            <w:r w:rsidRPr="00194D00">
              <w:rPr>
                <w:rFonts w:ascii="Times New Roman" w:hAnsi="Times New Roman"/>
                <w:bCs/>
                <w:color w:val="000000"/>
                <w:sz w:val="24"/>
                <w:lang w:val="uk-UA"/>
              </w:rPr>
              <w:t>.</w:t>
            </w:r>
          </w:p>
          <w:p w:rsidR="00C83D02" w:rsidRPr="00194D00" w:rsidRDefault="00C83D02" w:rsidP="0044381E">
            <w:pPr>
              <w:pStyle w:val="aff9"/>
              <w:numPr>
                <w:ilvl w:val="1"/>
                <w:numId w:val="41"/>
              </w:numPr>
              <w:tabs>
                <w:tab w:val="left" w:pos="811"/>
              </w:tabs>
              <w:spacing w:before="0" w:after="0"/>
              <w:ind w:left="0" w:firstLine="0"/>
              <w:jc w:val="both"/>
              <w:rPr>
                <w:rFonts w:ascii="Times New Roman" w:hAnsi="Times New Roman"/>
                <w:color w:val="000000"/>
                <w:sz w:val="24"/>
                <w:lang w:val="uk-UA"/>
              </w:rPr>
            </w:pPr>
            <w:r w:rsidRPr="00194D00">
              <w:rPr>
                <w:rFonts w:ascii="Times New Roman" w:hAnsi="Times New Roman"/>
                <w:color w:val="000000"/>
                <w:sz w:val="24"/>
                <w:lang w:val="uk-UA"/>
              </w:rPr>
              <w:t>Оформлення проектної документації у відповідності до вимог ДСТУ Б А.2.4-4:2009 «СПДБ. Основні вимоги до проектної та робочої документації».</w:t>
            </w:r>
          </w:p>
          <w:p w:rsidR="00C83D02" w:rsidRPr="00194D00" w:rsidRDefault="00C83D02" w:rsidP="0044381E">
            <w:pPr>
              <w:pStyle w:val="aff9"/>
              <w:numPr>
                <w:ilvl w:val="1"/>
                <w:numId w:val="41"/>
              </w:numPr>
              <w:tabs>
                <w:tab w:val="left" w:pos="811"/>
              </w:tabs>
              <w:spacing w:before="0" w:after="0"/>
              <w:ind w:left="0" w:firstLine="0"/>
              <w:jc w:val="both"/>
              <w:rPr>
                <w:rStyle w:val="rvts0"/>
                <w:rFonts w:ascii="Times New Roman" w:hAnsi="Times New Roman"/>
                <w:color w:val="000000"/>
                <w:sz w:val="24"/>
                <w:lang w:val="uk-UA"/>
              </w:rPr>
            </w:pPr>
            <w:r w:rsidRPr="00194D00">
              <w:rPr>
                <w:rStyle w:val="rvts0"/>
                <w:rFonts w:ascii="Times New Roman" w:hAnsi="Times New Roman"/>
                <w:color w:val="000000"/>
                <w:sz w:val="24"/>
                <w:lang w:val="uk-UA"/>
              </w:rPr>
              <w:t>Проектна документація передається Замовнику на паперових носіях у чотирьох примірниках та на електронних носіях. Необхідність виготовлення додаткових примірників проектної документації та формат надання її на електронних носіях визначаються умовами договору.</w:t>
            </w:r>
          </w:p>
          <w:p w:rsidR="00C83D02" w:rsidRPr="00194D00" w:rsidRDefault="00C83D02" w:rsidP="0044381E">
            <w:pPr>
              <w:pStyle w:val="aff9"/>
              <w:numPr>
                <w:ilvl w:val="1"/>
                <w:numId w:val="41"/>
              </w:numPr>
              <w:tabs>
                <w:tab w:val="left" w:pos="811"/>
              </w:tabs>
              <w:spacing w:before="0" w:after="0"/>
              <w:ind w:left="0" w:firstLine="0"/>
              <w:jc w:val="both"/>
              <w:rPr>
                <w:rFonts w:ascii="Times New Roman" w:hAnsi="Times New Roman"/>
                <w:bCs/>
                <w:color w:val="000000"/>
                <w:sz w:val="24"/>
                <w:lang w:val="uk-UA"/>
              </w:rPr>
            </w:pPr>
            <w:r w:rsidRPr="00194D00">
              <w:rPr>
                <w:rStyle w:val="rvts0"/>
                <w:rFonts w:ascii="Times New Roman" w:hAnsi="Times New Roman"/>
                <w:color w:val="000000"/>
                <w:sz w:val="24"/>
                <w:lang w:val="uk-UA"/>
              </w:rPr>
              <w:t>Замовником експертизи проектної документації на відповідних стадіях проектування виступають проектні організації</w:t>
            </w:r>
            <w:r w:rsidR="00860E4C" w:rsidRPr="00194D00">
              <w:rPr>
                <w:rStyle w:val="rvts0"/>
                <w:rFonts w:ascii="Times New Roman" w:hAnsi="Times New Roman"/>
                <w:color w:val="000000"/>
                <w:sz w:val="24"/>
                <w:lang w:val="uk-UA"/>
              </w:rPr>
              <w:t>,</w:t>
            </w:r>
            <w:r w:rsidRPr="00194D00">
              <w:rPr>
                <w:rStyle w:val="rvts0"/>
                <w:rFonts w:ascii="Times New Roman" w:hAnsi="Times New Roman"/>
                <w:color w:val="000000"/>
                <w:sz w:val="24"/>
                <w:lang w:val="uk-UA"/>
              </w:rPr>
              <w:t xml:space="preserve"> визначені на відповідних стадіях проектування.</w:t>
            </w:r>
          </w:p>
        </w:tc>
      </w:tr>
    </w:tbl>
    <w:p w:rsidR="007F18D1" w:rsidRPr="00194D00" w:rsidRDefault="007F18D1" w:rsidP="006E607D">
      <w:pPr>
        <w:widowControl w:val="0"/>
        <w:autoSpaceDE w:val="0"/>
        <w:autoSpaceDN w:val="0"/>
        <w:adjustRightInd w:val="0"/>
        <w:ind w:left="120" w:right="-284" w:firstLine="360"/>
        <w:jc w:val="center"/>
        <w:rPr>
          <w:b/>
          <w:i/>
          <w:iCs/>
          <w:color w:val="000000"/>
          <w:u w:val="single"/>
        </w:rPr>
      </w:pPr>
    </w:p>
    <w:p w:rsidR="00196267" w:rsidRPr="00194D00" w:rsidRDefault="00C83D02" w:rsidP="00196267">
      <w:pPr>
        <w:widowControl w:val="0"/>
        <w:autoSpaceDE w:val="0"/>
        <w:autoSpaceDN w:val="0"/>
        <w:adjustRightInd w:val="0"/>
        <w:rPr>
          <w:color w:val="000000"/>
          <w:lang w:val="uk-UA"/>
        </w:rPr>
      </w:pPr>
      <w:r w:rsidRPr="00194D00">
        <w:rPr>
          <w:color w:val="000000"/>
          <w:lang w:val="uk-UA"/>
        </w:rPr>
        <w:t xml:space="preserve">Примітка: Технічні вимоги є основою завдання на проектування </w:t>
      </w:r>
      <w:r w:rsidR="00196267" w:rsidRPr="00194D00">
        <w:rPr>
          <w:color w:val="000000"/>
          <w:lang w:val="uk-UA"/>
        </w:rPr>
        <w:t xml:space="preserve"> о</w:t>
      </w:r>
      <w:r w:rsidR="00BD46D7" w:rsidRPr="00194D00">
        <w:rPr>
          <w:color w:val="000000"/>
          <w:lang w:val="uk-UA"/>
        </w:rPr>
        <w:t>б</w:t>
      </w:r>
      <w:r w:rsidR="00196267" w:rsidRPr="00194D00">
        <w:rPr>
          <w:rFonts w:ascii="Times New Roman CYR" w:hAnsi="Times New Roman CYR" w:cs="Times New Roman CYR"/>
          <w:bCs/>
          <w:color w:val="000000"/>
        </w:rPr>
        <w:t>’</w:t>
      </w:r>
      <w:r w:rsidR="00196267" w:rsidRPr="00194D00">
        <w:rPr>
          <w:rFonts w:ascii="Times New Roman CYR" w:hAnsi="Times New Roman CYR" w:cs="Times New Roman CYR"/>
          <w:bCs/>
          <w:color w:val="000000"/>
          <w:lang w:val="uk-UA"/>
        </w:rPr>
        <w:t>єкту:</w:t>
      </w:r>
    </w:p>
    <w:p w:rsidR="007F18D1" w:rsidRPr="00194D00" w:rsidRDefault="00196267" w:rsidP="00061DEC">
      <w:pPr>
        <w:widowControl w:val="0"/>
        <w:autoSpaceDE w:val="0"/>
        <w:autoSpaceDN w:val="0"/>
        <w:adjustRightInd w:val="0"/>
        <w:ind w:right="-120"/>
        <w:rPr>
          <w:b/>
          <w:i/>
          <w:iCs/>
          <w:color w:val="000000"/>
          <w:u w:val="single"/>
          <w:lang w:val="uk-UA"/>
        </w:rPr>
      </w:pPr>
      <w:r w:rsidRPr="00194D00">
        <w:rPr>
          <w:b/>
          <w:color w:val="000000"/>
          <w:sz w:val="26"/>
          <w:szCs w:val="26"/>
          <w:u w:val="single"/>
          <w:lang w:val="uk-UA"/>
        </w:rPr>
        <w:t>«Будівництво загальноосвітньої школи І-ІІІ ступенів на 2640 учнів по вул.Симоненка Василя,103 в 5 мікрорайоні ІУ житлового району м.Бровари  Київської області</w:t>
      </w:r>
      <w:r w:rsidR="00061DEC" w:rsidRPr="00194D00">
        <w:rPr>
          <w:color w:val="000000"/>
          <w:lang w:val="uk-UA"/>
        </w:rPr>
        <w:t>»</w:t>
      </w:r>
      <w:r w:rsidR="00C83D02" w:rsidRPr="00194D00">
        <w:rPr>
          <w:color w:val="000000"/>
          <w:lang w:val="uk-UA"/>
        </w:rPr>
        <w:t xml:space="preserve"> та можуть бути уточнені Замовником з визначеною відповідно до законодавства проектною організацією.</w:t>
      </w:r>
    </w:p>
    <w:p w:rsidR="00C83D02" w:rsidRPr="00194D00" w:rsidRDefault="00C83D02" w:rsidP="006E607D">
      <w:pPr>
        <w:widowControl w:val="0"/>
        <w:autoSpaceDE w:val="0"/>
        <w:autoSpaceDN w:val="0"/>
        <w:adjustRightInd w:val="0"/>
        <w:ind w:left="120" w:right="-284" w:firstLine="360"/>
        <w:jc w:val="center"/>
        <w:rPr>
          <w:b/>
          <w:i/>
          <w:iCs/>
          <w:color w:val="000000"/>
          <w:u w:val="single"/>
          <w:lang w:val="uk-UA"/>
        </w:rPr>
      </w:pPr>
    </w:p>
    <w:p w:rsidR="007F18D1" w:rsidRPr="00194D00" w:rsidRDefault="007F18D1" w:rsidP="007F18D1">
      <w:pPr>
        <w:ind w:firstLine="539"/>
        <w:rPr>
          <w:i/>
          <w:color w:val="000000"/>
          <w:lang w:val="uk-UA"/>
        </w:rPr>
      </w:pPr>
    </w:p>
    <w:p w:rsidR="007F18D1" w:rsidRPr="00194D00" w:rsidRDefault="007F18D1" w:rsidP="007F18D1">
      <w:pPr>
        <w:ind w:firstLine="539"/>
        <w:rPr>
          <w:i/>
          <w:color w:val="000000"/>
          <w:lang w:val="uk-UA"/>
        </w:rPr>
      </w:pPr>
      <w:r w:rsidRPr="00194D00">
        <w:rPr>
          <w:i/>
          <w:color w:val="000000"/>
          <w:lang w:val="uk-UA"/>
        </w:rPr>
        <w:t xml:space="preserve">Тендерна пропозиція </w:t>
      </w:r>
      <w:r w:rsidRPr="00194D00">
        <w:rPr>
          <w:i/>
          <w:color w:val="000000"/>
        </w:rPr>
        <w:t>повинн</w:t>
      </w:r>
      <w:r w:rsidRPr="00194D00">
        <w:rPr>
          <w:i/>
          <w:color w:val="000000"/>
          <w:lang w:val="uk-UA"/>
        </w:rPr>
        <w:t>а</w:t>
      </w:r>
      <w:r w:rsidRPr="00194D00">
        <w:rPr>
          <w:i/>
          <w:color w:val="000000"/>
        </w:rPr>
        <w:t xml:space="preserve"> відповідати вимогам зазначеним у Додатку 2 до </w:t>
      </w:r>
      <w:r w:rsidRPr="00194D00">
        <w:rPr>
          <w:i/>
          <w:color w:val="000000"/>
          <w:lang w:val="uk-UA"/>
        </w:rPr>
        <w:t>тендерної документації.</w:t>
      </w:r>
    </w:p>
    <w:p w:rsidR="00814D02" w:rsidRPr="00194D00" w:rsidRDefault="00814D02" w:rsidP="006E607D">
      <w:pPr>
        <w:widowControl w:val="0"/>
        <w:autoSpaceDE w:val="0"/>
        <w:autoSpaceDN w:val="0"/>
        <w:adjustRightInd w:val="0"/>
        <w:ind w:left="120" w:right="-284" w:firstLine="360"/>
        <w:jc w:val="center"/>
        <w:rPr>
          <w:i/>
          <w:iCs/>
          <w:color w:val="000000"/>
        </w:rPr>
      </w:pPr>
    </w:p>
    <w:p w:rsidR="00143A46" w:rsidRPr="00194D00" w:rsidRDefault="00B60A88" w:rsidP="00C939E8">
      <w:pPr>
        <w:tabs>
          <w:tab w:val="left" w:pos="540"/>
          <w:tab w:val="left" w:pos="6120"/>
        </w:tabs>
        <w:jc w:val="right"/>
        <w:rPr>
          <w:i/>
          <w:color w:val="000000"/>
          <w:lang w:val="uk-UA"/>
        </w:rPr>
      </w:pPr>
      <w:r w:rsidRPr="00194D00">
        <w:rPr>
          <w:i/>
          <w:color w:val="000000"/>
          <w:lang w:val="uk-UA"/>
        </w:rPr>
        <w:br w:type="page"/>
      </w:r>
      <w:r w:rsidR="007F1920" w:rsidRPr="00194D00">
        <w:rPr>
          <w:i/>
          <w:color w:val="000000"/>
          <w:lang w:val="uk-UA"/>
        </w:rPr>
        <w:lastRenderedPageBreak/>
        <w:t>Додаток 3</w:t>
      </w:r>
    </w:p>
    <w:p w:rsidR="007F1920" w:rsidRPr="00194D00" w:rsidRDefault="00143A46" w:rsidP="00C939E8">
      <w:pPr>
        <w:tabs>
          <w:tab w:val="left" w:pos="540"/>
          <w:tab w:val="left" w:pos="6120"/>
        </w:tabs>
        <w:jc w:val="right"/>
        <w:rPr>
          <w:i/>
          <w:color w:val="000000"/>
          <w:lang w:val="uk-UA"/>
        </w:rPr>
      </w:pPr>
      <w:r w:rsidRPr="00194D00">
        <w:rPr>
          <w:i/>
          <w:color w:val="000000"/>
          <w:lang w:val="uk-UA"/>
        </w:rPr>
        <w:t>до тендерної документації</w:t>
      </w:r>
      <w:r w:rsidR="007F1920" w:rsidRPr="00194D00">
        <w:rPr>
          <w:i/>
          <w:color w:val="000000"/>
          <w:lang w:val="uk-UA"/>
        </w:rPr>
        <w:t xml:space="preserve"> </w:t>
      </w:r>
    </w:p>
    <w:p w:rsidR="00675679" w:rsidRPr="00194D00" w:rsidRDefault="00675679" w:rsidP="00675679">
      <w:pPr>
        <w:jc w:val="center"/>
        <w:rPr>
          <w:b/>
          <w:color w:val="000000"/>
          <w:lang w:val="uk-UA"/>
        </w:rPr>
      </w:pPr>
    </w:p>
    <w:p w:rsidR="00B60A88" w:rsidRPr="00194D00" w:rsidRDefault="00B60A88" w:rsidP="00B60A88">
      <w:pPr>
        <w:jc w:val="right"/>
        <w:rPr>
          <w:color w:val="000000"/>
        </w:rPr>
      </w:pPr>
      <w:r w:rsidRPr="00194D00">
        <w:rPr>
          <w:color w:val="000000"/>
        </w:rPr>
        <w:t xml:space="preserve">                                                     </w:t>
      </w:r>
    </w:p>
    <w:p w:rsidR="006A5D8E" w:rsidRPr="00194D00" w:rsidRDefault="007F18D1" w:rsidP="00960E1C">
      <w:pPr>
        <w:ind w:right="-36"/>
        <w:jc w:val="right"/>
        <w:rPr>
          <w:rStyle w:val="af5"/>
          <w:color w:val="000000"/>
          <w:lang w:val="uk-UA"/>
        </w:rPr>
      </w:pPr>
      <w:proofErr w:type="gramStart"/>
      <w:r w:rsidRPr="00194D00">
        <w:rPr>
          <w:rStyle w:val="af5"/>
          <w:color w:val="000000"/>
        </w:rPr>
        <w:t>ПРОЕКТ  ДОГОВОРУ</w:t>
      </w:r>
      <w:proofErr w:type="gramEnd"/>
    </w:p>
    <w:p w:rsidR="006A5D8E" w:rsidRPr="00194D00" w:rsidRDefault="006A5D8E" w:rsidP="007F18D1">
      <w:pPr>
        <w:tabs>
          <w:tab w:val="left" w:pos="6120"/>
        </w:tabs>
        <w:ind w:right="-36"/>
        <w:jc w:val="center"/>
        <w:rPr>
          <w:rStyle w:val="af5"/>
          <w:color w:val="000000"/>
          <w:lang w:val="uk-UA"/>
        </w:rPr>
      </w:pPr>
    </w:p>
    <w:p w:rsidR="006A5D8E" w:rsidRPr="00194D00" w:rsidRDefault="006A5D8E" w:rsidP="007F18D1">
      <w:pPr>
        <w:tabs>
          <w:tab w:val="left" w:pos="6120"/>
        </w:tabs>
        <w:ind w:right="-36"/>
        <w:jc w:val="center"/>
        <w:rPr>
          <w:rStyle w:val="af5"/>
          <w:color w:val="000000"/>
          <w:lang w:val="uk-UA"/>
        </w:rPr>
      </w:pPr>
    </w:p>
    <w:p w:rsidR="006A5D8E" w:rsidRPr="00194D00" w:rsidRDefault="006A5D8E" w:rsidP="006A5D8E">
      <w:pPr>
        <w:pStyle w:val="1"/>
        <w:widowControl/>
        <w:tabs>
          <w:tab w:val="num" w:pos="432"/>
        </w:tabs>
        <w:suppressAutoHyphens/>
        <w:spacing w:line="240" w:lineRule="auto"/>
        <w:ind w:right="0" w:hanging="432"/>
        <w:rPr>
          <w:rFonts w:ascii="Times New Roman" w:hAnsi="Times New Roman"/>
          <w:color w:val="000000"/>
          <w:sz w:val="25"/>
          <w:szCs w:val="25"/>
          <w:u w:val="single"/>
        </w:rPr>
      </w:pPr>
      <w:r w:rsidRPr="00194D00">
        <w:rPr>
          <w:rFonts w:ascii="Times New Roman" w:hAnsi="Times New Roman"/>
          <w:color w:val="000000"/>
          <w:sz w:val="25"/>
          <w:szCs w:val="25"/>
        </w:rPr>
        <w:t xml:space="preserve">ДОГОВІР  НА ПРОЕКТНІ РОБОТИ  № </w:t>
      </w:r>
    </w:p>
    <w:p w:rsidR="006A5D8E" w:rsidRPr="00194D00" w:rsidRDefault="006A5D8E" w:rsidP="006A5D8E">
      <w:pPr>
        <w:rPr>
          <w:color w:val="000000"/>
          <w:sz w:val="16"/>
          <w:szCs w:val="16"/>
          <w:lang w:val="uk-UA"/>
        </w:rPr>
      </w:pPr>
    </w:p>
    <w:p w:rsidR="006A5D8E" w:rsidRPr="00194D00" w:rsidRDefault="006A5D8E" w:rsidP="006A5D8E">
      <w:pPr>
        <w:pStyle w:val="a3"/>
        <w:tabs>
          <w:tab w:val="left" w:pos="6660"/>
          <w:tab w:val="right" w:pos="10440"/>
        </w:tabs>
        <w:rPr>
          <w:b/>
          <w:color w:val="000000"/>
          <w:sz w:val="25"/>
          <w:szCs w:val="25"/>
        </w:rPr>
      </w:pPr>
      <w:r w:rsidRPr="00194D00">
        <w:rPr>
          <w:b/>
          <w:i/>
          <w:color w:val="000000"/>
          <w:sz w:val="25"/>
          <w:szCs w:val="25"/>
        </w:rPr>
        <w:t>м. Бровари</w:t>
      </w:r>
      <w:r w:rsidRPr="00194D00">
        <w:rPr>
          <w:b/>
          <w:i/>
          <w:color w:val="000000"/>
          <w:sz w:val="25"/>
          <w:szCs w:val="25"/>
        </w:rPr>
        <w:tab/>
        <w:t xml:space="preserve"> «___</w:t>
      </w:r>
      <w:proofErr w:type="gramStart"/>
      <w:r w:rsidRPr="00194D00">
        <w:rPr>
          <w:b/>
          <w:i/>
          <w:color w:val="000000"/>
          <w:sz w:val="25"/>
          <w:szCs w:val="25"/>
        </w:rPr>
        <w:t>_»_</w:t>
      </w:r>
      <w:proofErr w:type="gramEnd"/>
      <w:r w:rsidRPr="00194D00">
        <w:rPr>
          <w:b/>
          <w:i/>
          <w:color w:val="000000"/>
          <w:sz w:val="25"/>
          <w:szCs w:val="25"/>
        </w:rPr>
        <w:t>_________</w:t>
      </w:r>
      <w:r w:rsidRPr="00194D00">
        <w:rPr>
          <w:b/>
          <w:i/>
          <w:color w:val="000000"/>
          <w:sz w:val="25"/>
          <w:szCs w:val="25"/>
          <w:u w:val="single"/>
        </w:rPr>
        <w:t xml:space="preserve">2016 </w:t>
      </w:r>
      <w:r w:rsidRPr="00194D00">
        <w:rPr>
          <w:b/>
          <w:i/>
          <w:color w:val="000000"/>
          <w:sz w:val="25"/>
          <w:szCs w:val="25"/>
        </w:rPr>
        <w:t>р.</w:t>
      </w:r>
    </w:p>
    <w:p w:rsidR="00E0237F" w:rsidRPr="00194D00" w:rsidRDefault="00E0237F" w:rsidP="00E0237F">
      <w:pPr>
        <w:widowControl w:val="0"/>
        <w:autoSpaceDE w:val="0"/>
        <w:autoSpaceDN w:val="0"/>
        <w:adjustRightInd w:val="0"/>
        <w:jc w:val="both"/>
        <w:rPr>
          <w:color w:val="000000"/>
          <w:lang w:val="uk-UA"/>
        </w:rPr>
      </w:pPr>
    </w:p>
    <w:p w:rsidR="00A402C5" w:rsidRPr="00194D00" w:rsidRDefault="00A402C5" w:rsidP="00A402C5">
      <w:pPr>
        <w:autoSpaceDE w:val="0"/>
        <w:autoSpaceDN w:val="0"/>
        <w:adjustRightInd w:val="0"/>
        <w:rPr>
          <w:color w:val="000000"/>
          <w:lang w:val="uk-UA"/>
        </w:rPr>
      </w:pPr>
      <w:r w:rsidRPr="00194D00">
        <w:rPr>
          <w:color w:val="000000"/>
          <w:lang w:val="uk-UA"/>
        </w:rPr>
        <w:t>Відділ капітального будівництва Броварської міської ради Київської області, в особі начальника відділу Павлик Людмили Олександрівни, яка діє на підставі Положення (надалі – «Замовник») з однієї сторони, і  _____________________</w:t>
      </w:r>
      <w:r w:rsidRPr="00194D00">
        <w:rPr>
          <w:b/>
          <w:color w:val="000000"/>
          <w:lang w:val="uk-UA"/>
        </w:rPr>
        <w:t>______________________________________________________</w:t>
      </w:r>
      <w:r w:rsidR="001E0E12" w:rsidRPr="00194D00">
        <w:rPr>
          <w:b/>
          <w:color w:val="000000"/>
          <w:lang w:val="uk-UA"/>
        </w:rPr>
        <w:t>_</w:t>
      </w:r>
      <w:r w:rsidRPr="00194D00">
        <w:rPr>
          <w:b/>
          <w:color w:val="000000"/>
          <w:lang w:val="uk-UA"/>
        </w:rPr>
        <w:t>_______</w:t>
      </w:r>
    </w:p>
    <w:p w:rsidR="00A402C5" w:rsidRPr="00194D00" w:rsidRDefault="00A402C5" w:rsidP="00A402C5">
      <w:pPr>
        <w:ind w:right="-68"/>
        <w:rPr>
          <w:b/>
          <w:i/>
          <w:color w:val="000000"/>
        </w:rPr>
      </w:pPr>
      <w:r w:rsidRPr="00194D00">
        <w:rPr>
          <w:i/>
          <w:color w:val="000000"/>
        </w:rPr>
        <w:t>(назва контрагента, з яким укладається Договір)</w:t>
      </w:r>
    </w:p>
    <w:p w:rsidR="00A402C5" w:rsidRPr="00194D00" w:rsidRDefault="00A402C5" w:rsidP="00A402C5">
      <w:pPr>
        <w:ind w:right="-68"/>
        <w:rPr>
          <w:color w:val="000000"/>
        </w:rPr>
      </w:pPr>
      <w:r w:rsidRPr="00194D00">
        <w:rPr>
          <w:b/>
          <w:color w:val="000000"/>
        </w:rPr>
        <w:t xml:space="preserve"> </w:t>
      </w:r>
      <w:r w:rsidRPr="00194D00">
        <w:rPr>
          <w:color w:val="000000"/>
        </w:rPr>
        <w:t xml:space="preserve">в </w:t>
      </w:r>
      <w:proofErr w:type="gramStart"/>
      <w:r w:rsidRPr="00194D00">
        <w:rPr>
          <w:color w:val="000000"/>
        </w:rPr>
        <w:t>особі  _</w:t>
      </w:r>
      <w:proofErr w:type="gramEnd"/>
      <w:r w:rsidRPr="00194D00">
        <w:rPr>
          <w:color w:val="000000"/>
        </w:rPr>
        <w:t>__________________________________________________________________________</w:t>
      </w:r>
    </w:p>
    <w:p w:rsidR="00A402C5" w:rsidRPr="00194D00" w:rsidRDefault="00A402C5" w:rsidP="00A402C5">
      <w:pPr>
        <w:ind w:right="-68"/>
        <w:rPr>
          <w:color w:val="000000"/>
        </w:rPr>
      </w:pPr>
      <w:r w:rsidRPr="00194D00">
        <w:rPr>
          <w:i/>
          <w:color w:val="000000"/>
        </w:rPr>
        <w:t>(посада ПІБ уповноваженої особи на підписання Договору)</w:t>
      </w:r>
      <w:r w:rsidRPr="00194D00">
        <w:rPr>
          <w:color w:val="000000"/>
        </w:rPr>
        <w:t xml:space="preserve"> </w:t>
      </w:r>
    </w:p>
    <w:p w:rsidR="00A402C5" w:rsidRPr="00194D00" w:rsidRDefault="00A402C5" w:rsidP="00A402C5">
      <w:pPr>
        <w:ind w:right="-68"/>
        <w:rPr>
          <w:color w:val="000000"/>
        </w:rPr>
      </w:pPr>
      <w:r w:rsidRPr="00194D00">
        <w:rPr>
          <w:color w:val="000000"/>
        </w:rPr>
        <w:t xml:space="preserve">який(а) діє на підставі ___________________________ (надалі – «Підрядник»), з іншої сторони, </w:t>
      </w:r>
    </w:p>
    <w:p w:rsidR="00A402C5" w:rsidRPr="00194D00" w:rsidRDefault="00A402C5" w:rsidP="00A402C5">
      <w:pPr>
        <w:ind w:right="-69"/>
        <w:rPr>
          <w:color w:val="000000"/>
        </w:rPr>
      </w:pPr>
      <w:r w:rsidRPr="00194D00">
        <w:rPr>
          <w:color w:val="000000"/>
        </w:rPr>
        <w:t xml:space="preserve">надалі разом </w:t>
      </w:r>
      <w:proofErr w:type="gramStart"/>
      <w:r w:rsidRPr="00194D00">
        <w:rPr>
          <w:color w:val="000000"/>
        </w:rPr>
        <w:t>–  Сторони</w:t>
      </w:r>
      <w:proofErr w:type="gramEnd"/>
      <w:r w:rsidRPr="00194D00">
        <w:rPr>
          <w:color w:val="000000"/>
        </w:rPr>
        <w:t xml:space="preserve">, уклали цей договір (далі – Договір) про таке: </w:t>
      </w:r>
    </w:p>
    <w:p w:rsidR="00A402C5" w:rsidRPr="00194D00" w:rsidRDefault="00A402C5" w:rsidP="00A402C5">
      <w:pPr>
        <w:tabs>
          <w:tab w:val="left" w:pos="6120"/>
        </w:tabs>
        <w:rPr>
          <w:b/>
          <w:bCs/>
          <w:color w:val="000000"/>
          <w:sz w:val="32"/>
          <w:szCs w:val="32"/>
        </w:rPr>
      </w:pPr>
    </w:p>
    <w:p w:rsidR="00A402C5" w:rsidRPr="00194D00" w:rsidRDefault="00A402C5" w:rsidP="00A402C5">
      <w:pPr>
        <w:numPr>
          <w:ilvl w:val="0"/>
          <w:numId w:val="6"/>
        </w:numPr>
        <w:shd w:val="clear" w:color="auto" w:fill="FFFFFF"/>
        <w:ind w:left="0" w:right="55" w:firstLine="0"/>
        <w:jc w:val="center"/>
        <w:rPr>
          <w:b/>
          <w:bCs/>
          <w:color w:val="000000"/>
        </w:rPr>
      </w:pPr>
      <w:r w:rsidRPr="00194D00">
        <w:rPr>
          <w:b/>
          <w:bCs/>
          <w:color w:val="000000"/>
        </w:rPr>
        <w:t>ПРЕДМЕТ ДОГОВОРУ</w:t>
      </w:r>
    </w:p>
    <w:p w:rsidR="00A402C5" w:rsidRPr="00194D00" w:rsidRDefault="00A402C5" w:rsidP="00A402C5">
      <w:pPr>
        <w:ind w:firstLine="540"/>
        <w:jc w:val="both"/>
        <w:rPr>
          <w:color w:val="000000"/>
          <w:lang w:val="uk-UA"/>
        </w:rPr>
      </w:pPr>
      <w:r w:rsidRPr="00194D00">
        <w:rPr>
          <w:color w:val="000000"/>
        </w:rPr>
        <w:t>1.1. В порядку та на умовах, визначених цим Договором,</w:t>
      </w:r>
      <w:r w:rsidRPr="00194D00">
        <w:rPr>
          <w:color w:val="000000"/>
          <w:spacing w:val="2"/>
        </w:rPr>
        <w:t xml:space="preserve"> </w:t>
      </w:r>
      <w:proofErr w:type="gramStart"/>
      <w:r w:rsidRPr="00194D00">
        <w:rPr>
          <w:color w:val="000000"/>
          <w:spacing w:val="2"/>
        </w:rPr>
        <w:t>Підрядник</w:t>
      </w:r>
      <w:r w:rsidRPr="00194D00">
        <w:rPr>
          <w:color w:val="000000"/>
        </w:rPr>
        <w:t xml:space="preserve"> </w:t>
      </w:r>
      <w:r w:rsidRPr="00194D00">
        <w:rPr>
          <w:color w:val="000000"/>
          <w:spacing w:val="2"/>
        </w:rPr>
        <w:t xml:space="preserve"> зобов’язується</w:t>
      </w:r>
      <w:proofErr w:type="gramEnd"/>
      <w:r w:rsidRPr="00194D00">
        <w:rPr>
          <w:color w:val="000000"/>
          <w:spacing w:val="2"/>
        </w:rPr>
        <w:t xml:space="preserve"> виконати проектні роботи </w:t>
      </w:r>
      <w:r w:rsidR="001E0E12" w:rsidRPr="00194D00">
        <w:rPr>
          <w:color w:val="000000"/>
          <w:spacing w:val="2"/>
        </w:rPr>
        <w:t xml:space="preserve">на </w:t>
      </w:r>
      <w:r w:rsidR="001E0E12" w:rsidRPr="00194D00">
        <w:rPr>
          <w:b/>
          <w:color w:val="000000"/>
          <w:spacing w:val="2"/>
          <w:lang w:val="uk-UA"/>
        </w:rPr>
        <w:t xml:space="preserve">«Будівництво загальноосвітньої школи І-ІІІ ступенів на 2640 учнів по вул.Симоненка Василя,103 в 5 мікрорайоні ІУ житлового району м.Бровари  Київської області», </w:t>
      </w:r>
      <w:r w:rsidR="001E0E12" w:rsidRPr="00194D00">
        <w:rPr>
          <w:color w:val="000000"/>
          <w:spacing w:val="2"/>
          <w:u w:val="single"/>
          <w:lang w:val="uk-UA"/>
        </w:rPr>
        <w:t>(надалі - роботи)</w:t>
      </w:r>
      <w:r w:rsidR="001E0E12" w:rsidRPr="00194D00">
        <w:rPr>
          <w:color w:val="000000"/>
          <w:spacing w:val="2"/>
          <w:lang w:val="uk-UA"/>
        </w:rPr>
        <w:t xml:space="preserve"> (Код ДК 021-2015 (</w:t>
      </w:r>
      <w:r w:rsidR="001E0E12" w:rsidRPr="00194D00">
        <w:rPr>
          <w:color w:val="000000"/>
          <w:spacing w:val="2"/>
        </w:rPr>
        <w:t>CPV</w:t>
      </w:r>
      <w:r w:rsidR="001E0E12" w:rsidRPr="00194D00">
        <w:rPr>
          <w:color w:val="000000"/>
          <w:spacing w:val="2"/>
          <w:lang w:val="uk-UA"/>
        </w:rPr>
        <w:t>)</w:t>
      </w:r>
      <w:r w:rsidR="001E0E12" w:rsidRPr="00194D00">
        <w:rPr>
          <w:color w:val="000000"/>
          <w:spacing w:val="2"/>
        </w:rPr>
        <w:t> </w:t>
      </w:r>
      <w:r w:rsidR="001E0E12" w:rsidRPr="00194D00">
        <w:rPr>
          <w:color w:val="000000"/>
          <w:spacing w:val="2"/>
          <w:lang w:val="uk-UA"/>
        </w:rPr>
        <w:t>99999999-9</w:t>
      </w:r>
      <w:r w:rsidR="001E0E12" w:rsidRPr="00194D00">
        <w:rPr>
          <w:color w:val="000000"/>
          <w:spacing w:val="2"/>
        </w:rPr>
        <w:t> </w:t>
      </w:r>
      <w:r w:rsidR="001E0E12" w:rsidRPr="00194D00">
        <w:rPr>
          <w:color w:val="000000"/>
          <w:spacing w:val="2"/>
          <w:lang w:val="uk-UA"/>
        </w:rPr>
        <w:t>-</w:t>
      </w:r>
      <w:r w:rsidR="001E0E12" w:rsidRPr="00194D00">
        <w:rPr>
          <w:color w:val="000000"/>
          <w:spacing w:val="2"/>
        </w:rPr>
        <w:t> </w:t>
      </w:r>
      <w:r w:rsidR="001E0E12" w:rsidRPr="00194D00">
        <w:rPr>
          <w:color w:val="000000"/>
          <w:spacing w:val="2"/>
          <w:lang w:val="uk-UA"/>
        </w:rPr>
        <w:t>Не визначено</w:t>
      </w:r>
      <w:r w:rsidR="001E0E12" w:rsidRPr="00194D00">
        <w:rPr>
          <w:color w:val="000000"/>
          <w:spacing w:val="2"/>
          <w:lang w:val="uk-UA"/>
        </w:rPr>
        <w:br/>
        <w:t>Код ДК  -1263.3</w:t>
      </w:r>
      <w:r w:rsidR="001E0E12" w:rsidRPr="00194D00">
        <w:rPr>
          <w:color w:val="000000"/>
          <w:spacing w:val="2"/>
        </w:rPr>
        <w:t> </w:t>
      </w:r>
      <w:r w:rsidR="001E0E12" w:rsidRPr="00194D00">
        <w:rPr>
          <w:color w:val="000000"/>
          <w:spacing w:val="2"/>
          <w:lang w:val="uk-UA"/>
        </w:rPr>
        <w:t>-</w:t>
      </w:r>
      <w:r w:rsidR="001E0E12" w:rsidRPr="00194D00">
        <w:rPr>
          <w:color w:val="000000"/>
          <w:spacing w:val="2"/>
        </w:rPr>
        <w:t> </w:t>
      </w:r>
      <w:r w:rsidR="001E0E12" w:rsidRPr="00194D00">
        <w:rPr>
          <w:color w:val="000000"/>
          <w:spacing w:val="2"/>
          <w:lang w:val="uk-UA"/>
        </w:rPr>
        <w:t>Будівлі шкіл та інших середніх навчальних закладів</w:t>
      </w:r>
      <w:r w:rsidRPr="00194D00">
        <w:rPr>
          <w:color w:val="000000"/>
          <w:spacing w:val="2"/>
          <w:lang w:val="uk-UA"/>
        </w:rPr>
        <w:t>, а Замовник зобов’язується прийняти та оплатити їх.</w:t>
      </w:r>
    </w:p>
    <w:p w:rsidR="00A402C5" w:rsidRPr="00194D00" w:rsidRDefault="00A402C5" w:rsidP="00A402C5">
      <w:pPr>
        <w:widowControl w:val="0"/>
        <w:tabs>
          <w:tab w:val="left" w:pos="5103"/>
        </w:tabs>
        <w:autoSpaceDE w:val="0"/>
        <w:autoSpaceDN w:val="0"/>
        <w:adjustRightInd w:val="0"/>
        <w:ind w:right="55" w:firstLine="540"/>
        <w:jc w:val="both"/>
        <w:rPr>
          <w:color w:val="000000"/>
        </w:rPr>
      </w:pPr>
      <w:r w:rsidRPr="00194D00">
        <w:rPr>
          <w:color w:val="000000"/>
        </w:rPr>
        <w:t>1.2. Роботи, визначені п. 1.1. цього Договору, в себе включають:</w:t>
      </w:r>
    </w:p>
    <w:p w:rsidR="00A402C5" w:rsidRPr="00194D00" w:rsidRDefault="00A402C5" w:rsidP="00A402C5">
      <w:pPr>
        <w:tabs>
          <w:tab w:val="left" w:pos="5103"/>
        </w:tabs>
        <w:ind w:firstLine="540"/>
        <w:jc w:val="both"/>
        <w:rPr>
          <w:color w:val="000000"/>
        </w:rPr>
      </w:pPr>
      <w:r w:rsidRPr="00194D00">
        <w:rPr>
          <w:color w:val="000000"/>
        </w:rPr>
        <w:t xml:space="preserve">1.2.1. Розробку проектної документації відповідно до Завдання на проектування будівництва </w:t>
      </w:r>
      <w:r w:rsidR="001E0E12" w:rsidRPr="00194D00">
        <w:rPr>
          <w:color w:val="000000"/>
          <w:lang w:val="uk-UA"/>
        </w:rPr>
        <w:t xml:space="preserve">загальноосвітньої школи І-ІІІ ступенів на 2640 учнів по вул.Симоненка Василя,103 в 5 мікрорайоні ІУ житлового району </w:t>
      </w:r>
      <w:proofErr w:type="gramStart"/>
      <w:r w:rsidR="001E0E12" w:rsidRPr="00194D00">
        <w:rPr>
          <w:color w:val="000000"/>
          <w:lang w:val="uk-UA"/>
        </w:rPr>
        <w:t>м.Бровари  Київської</w:t>
      </w:r>
      <w:proofErr w:type="gramEnd"/>
      <w:r w:rsidR="001E0E12" w:rsidRPr="00194D00">
        <w:rPr>
          <w:color w:val="000000"/>
          <w:lang w:val="uk-UA"/>
        </w:rPr>
        <w:t xml:space="preserve"> області</w:t>
      </w:r>
      <w:r w:rsidR="001E0E12" w:rsidRPr="00194D00">
        <w:rPr>
          <w:b/>
          <w:color w:val="000000"/>
          <w:lang w:val="uk-UA"/>
        </w:rPr>
        <w:t>»</w:t>
      </w:r>
      <w:r w:rsidRPr="00194D00">
        <w:rPr>
          <w:color w:val="000000"/>
        </w:rPr>
        <w:t xml:space="preserve">, (надалі – Завдання на проектування), та з дотриманням вимог чинного законодавства, державних будівельних норм (ДБН), зокрема: </w:t>
      </w:r>
    </w:p>
    <w:p w:rsidR="00A402C5" w:rsidRPr="00194D00" w:rsidRDefault="00A402C5" w:rsidP="00A402C5">
      <w:pPr>
        <w:widowControl w:val="0"/>
        <w:tabs>
          <w:tab w:val="left" w:pos="5103"/>
        </w:tabs>
        <w:autoSpaceDE w:val="0"/>
        <w:autoSpaceDN w:val="0"/>
        <w:adjustRightInd w:val="0"/>
        <w:ind w:firstLine="540"/>
        <w:jc w:val="both"/>
        <w:rPr>
          <w:color w:val="000000"/>
        </w:rPr>
      </w:pPr>
      <w:r w:rsidRPr="00194D00">
        <w:rPr>
          <w:color w:val="000000"/>
        </w:rPr>
        <w:t xml:space="preserve">- </w:t>
      </w:r>
      <w:r w:rsidR="001E0E12" w:rsidRPr="00194D00">
        <w:rPr>
          <w:color w:val="000000"/>
        </w:rPr>
        <w:t>В.2.2-3-97 «Будинки та споруди навчальних закладів»;</w:t>
      </w:r>
    </w:p>
    <w:p w:rsidR="00A402C5" w:rsidRPr="00194D00" w:rsidRDefault="00A402C5" w:rsidP="00A402C5">
      <w:pPr>
        <w:widowControl w:val="0"/>
        <w:tabs>
          <w:tab w:val="left" w:pos="5103"/>
        </w:tabs>
        <w:autoSpaceDE w:val="0"/>
        <w:autoSpaceDN w:val="0"/>
        <w:adjustRightInd w:val="0"/>
        <w:ind w:firstLine="540"/>
        <w:jc w:val="both"/>
        <w:rPr>
          <w:color w:val="000000"/>
        </w:rPr>
      </w:pPr>
      <w:r w:rsidRPr="00194D00">
        <w:rPr>
          <w:color w:val="000000"/>
        </w:rPr>
        <w:t>- А.2.2-3:2014 «</w:t>
      </w:r>
      <w:r w:rsidRPr="00194D00">
        <w:rPr>
          <w:bCs/>
          <w:color w:val="000000"/>
        </w:rPr>
        <w:t>Склад та зміст проектної документації на будівництво</w:t>
      </w:r>
      <w:r w:rsidRPr="00194D00">
        <w:rPr>
          <w:color w:val="000000"/>
        </w:rPr>
        <w:t>».</w:t>
      </w:r>
    </w:p>
    <w:p w:rsidR="00A402C5" w:rsidRPr="00194D00" w:rsidRDefault="00A402C5" w:rsidP="00A402C5">
      <w:pPr>
        <w:widowControl w:val="0"/>
        <w:tabs>
          <w:tab w:val="left" w:pos="5103"/>
        </w:tabs>
        <w:autoSpaceDE w:val="0"/>
        <w:autoSpaceDN w:val="0"/>
        <w:adjustRightInd w:val="0"/>
        <w:jc w:val="both"/>
        <w:rPr>
          <w:color w:val="000000"/>
          <w:spacing w:val="1"/>
        </w:rPr>
      </w:pPr>
      <w:r w:rsidRPr="00194D00">
        <w:rPr>
          <w:color w:val="000000"/>
        </w:rPr>
        <w:t xml:space="preserve">        1.2.2. Передачу проектної документації до експертної організації для проведення її </w:t>
      </w:r>
      <w:proofErr w:type="gramStart"/>
      <w:r w:rsidRPr="00194D00">
        <w:rPr>
          <w:color w:val="000000"/>
        </w:rPr>
        <w:t>експертизи  та</w:t>
      </w:r>
      <w:proofErr w:type="gramEnd"/>
      <w:r w:rsidRPr="00194D00">
        <w:rPr>
          <w:color w:val="000000"/>
        </w:rPr>
        <w:t xml:space="preserve"> отримання </w:t>
      </w:r>
      <w:r w:rsidRPr="00194D00">
        <w:rPr>
          <w:color w:val="000000"/>
          <w:spacing w:val="1"/>
        </w:rPr>
        <w:t xml:space="preserve">на неї позитивного експертного звіту (стадії </w:t>
      </w:r>
      <w:r w:rsidRPr="00194D00">
        <w:rPr>
          <w:color w:val="000000"/>
        </w:rPr>
        <w:t xml:space="preserve"> «П»)</w:t>
      </w:r>
      <w:r w:rsidRPr="00194D00">
        <w:rPr>
          <w:b/>
          <w:color w:val="000000"/>
        </w:rPr>
        <w:t xml:space="preserve"> </w:t>
      </w:r>
      <w:r w:rsidRPr="00194D00">
        <w:rPr>
          <w:color w:val="000000"/>
          <w:spacing w:val="1"/>
        </w:rPr>
        <w:t>відповідно до чинного законодавства.</w:t>
      </w:r>
    </w:p>
    <w:p w:rsidR="00A402C5" w:rsidRPr="00194D00" w:rsidRDefault="00A402C5" w:rsidP="00A402C5">
      <w:pPr>
        <w:tabs>
          <w:tab w:val="left" w:pos="5103"/>
        </w:tabs>
        <w:autoSpaceDE w:val="0"/>
        <w:autoSpaceDN w:val="0"/>
        <w:adjustRightInd w:val="0"/>
        <w:ind w:firstLine="567"/>
        <w:jc w:val="both"/>
        <w:rPr>
          <w:color w:val="000000"/>
        </w:rPr>
      </w:pPr>
      <w:r w:rsidRPr="00194D00">
        <w:rPr>
          <w:color w:val="000000"/>
        </w:rPr>
        <w:t>1.3. Зміст, обсяги, склад робіт (проектної документації) за цим Договором визначаються Завданням на проектування (Додаток _), терміни виконання робіт -  Календарним планом фінансування та виконання робіт (далі – Календарний план, Додаток _), які є невід'ємними частинами цього Договору.</w:t>
      </w:r>
    </w:p>
    <w:p w:rsidR="00A402C5" w:rsidRPr="00194D00" w:rsidRDefault="00A402C5" w:rsidP="00A402C5">
      <w:pPr>
        <w:tabs>
          <w:tab w:val="left" w:pos="5103"/>
        </w:tabs>
        <w:autoSpaceDE w:val="0"/>
        <w:autoSpaceDN w:val="0"/>
        <w:adjustRightInd w:val="0"/>
        <w:ind w:firstLine="567"/>
        <w:jc w:val="both"/>
        <w:rPr>
          <w:color w:val="000000"/>
        </w:rPr>
      </w:pPr>
      <w:r w:rsidRPr="00194D00">
        <w:rPr>
          <w:color w:val="000000"/>
        </w:rPr>
        <w:t>1.4. Завдання на проектування розробляється Замовником</w:t>
      </w:r>
      <w:r w:rsidRPr="00194D00">
        <w:rPr>
          <w:color w:val="000000"/>
          <w:lang w:val="uk-UA"/>
        </w:rPr>
        <w:t xml:space="preserve"> та Підрядником</w:t>
      </w:r>
      <w:r w:rsidRPr="00194D00">
        <w:rPr>
          <w:color w:val="000000"/>
        </w:rPr>
        <w:t xml:space="preserve"> з </w:t>
      </w:r>
      <w:proofErr w:type="gramStart"/>
      <w:r w:rsidRPr="00194D00">
        <w:rPr>
          <w:color w:val="000000"/>
        </w:rPr>
        <w:t>урахуванням  Технічних</w:t>
      </w:r>
      <w:proofErr w:type="gramEnd"/>
      <w:r w:rsidRPr="00194D00">
        <w:rPr>
          <w:color w:val="000000"/>
        </w:rPr>
        <w:t xml:space="preserve"> вимог (</w:t>
      </w:r>
      <w:r w:rsidRPr="00194D00">
        <w:rPr>
          <w:color w:val="000000"/>
          <w:lang w:val="uk-UA"/>
        </w:rPr>
        <w:t xml:space="preserve">тендерної </w:t>
      </w:r>
      <w:r w:rsidRPr="00194D00">
        <w:rPr>
          <w:color w:val="000000"/>
        </w:rPr>
        <w:t xml:space="preserve">документації) і затверджується у встановленому чинним законодавством порядку. </w:t>
      </w:r>
    </w:p>
    <w:p w:rsidR="00A402C5" w:rsidRPr="00194D00" w:rsidRDefault="00A402C5" w:rsidP="00A402C5">
      <w:pPr>
        <w:tabs>
          <w:tab w:val="left" w:pos="5103"/>
        </w:tabs>
        <w:autoSpaceDE w:val="0"/>
        <w:autoSpaceDN w:val="0"/>
        <w:adjustRightInd w:val="0"/>
        <w:ind w:firstLine="567"/>
        <w:jc w:val="both"/>
        <w:rPr>
          <w:color w:val="000000"/>
        </w:rPr>
      </w:pPr>
      <w:r w:rsidRPr="00194D00">
        <w:rPr>
          <w:color w:val="000000"/>
        </w:rPr>
        <w:t xml:space="preserve">З об’єктивних причин, Завдання на проектування може бути затверджене головним розпорядником бюджетних коштів після підписання цього Договору Сторонами. </w:t>
      </w:r>
    </w:p>
    <w:p w:rsidR="00A402C5" w:rsidRPr="00194D00" w:rsidRDefault="00A402C5" w:rsidP="00A402C5">
      <w:pPr>
        <w:shd w:val="clear" w:color="auto" w:fill="FFFFFF"/>
        <w:tabs>
          <w:tab w:val="left" w:pos="5103"/>
        </w:tabs>
        <w:ind w:right="55"/>
        <w:jc w:val="both"/>
        <w:rPr>
          <w:bCs/>
          <w:color w:val="000000"/>
        </w:rPr>
      </w:pPr>
      <w:r w:rsidRPr="00194D00">
        <w:rPr>
          <w:bCs/>
          <w:color w:val="000000"/>
        </w:rPr>
        <w:t xml:space="preserve">         1.5. Обсяги закупівлі робіт, що є предметом цього Договору, можуть бути зменшені в залежності від реального фінансування видатків та виробничих потреб Замовника.</w:t>
      </w:r>
    </w:p>
    <w:p w:rsidR="00245A79" w:rsidRPr="00194D00" w:rsidRDefault="00245A79" w:rsidP="00A402C5">
      <w:pPr>
        <w:shd w:val="clear" w:color="auto" w:fill="FFFFFF"/>
        <w:tabs>
          <w:tab w:val="left" w:pos="5103"/>
        </w:tabs>
        <w:ind w:right="55"/>
        <w:jc w:val="both"/>
        <w:rPr>
          <w:bCs/>
          <w:color w:val="000000"/>
        </w:rPr>
      </w:pPr>
    </w:p>
    <w:p w:rsidR="00A402C5" w:rsidRPr="00194D00" w:rsidRDefault="00A402C5" w:rsidP="00A402C5">
      <w:pPr>
        <w:shd w:val="clear" w:color="auto" w:fill="FFFFFF"/>
        <w:tabs>
          <w:tab w:val="left" w:pos="5103"/>
        </w:tabs>
        <w:ind w:right="55"/>
        <w:jc w:val="both"/>
        <w:rPr>
          <w:bCs/>
          <w:color w:val="000000"/>
          <w:sz w:val="32"/>
          <w:szCs w:val="32"/>
        </w:rPr>
      </w:pPr>
    </w:p>
    <w:p w:rsidR="00A402C5" w:rsidRPr="00194D00" w:rsidRDefault="00A402C5" w:rsidP="001E0E12">
      <w:pPr>
        <w:numPr>
          <w:ilvl w:val="0"/>
          <w:numId w:val="6"/>
        </w:numPr>
        <w:tabs>
          <w:tab w:val="left" w:pos="0"/>
        </w:tabs>
        <w:ind w:left="0" w:right="-284" w:firstLine="0"/>
        <w:jc w:val="center"/>
        <w:rPr>
          <w:b/>
          <w:bCs/>
          <w:color w:val="000000"/>
        </w:rPr>
      </w:pPr>
      <w:r w:rsidRPr="00194D00">
        <w:rPr>
          <w:b/>
          <w:bCs/>
          <w:color w:val="000000"/>
        </w:rPr>
        <w:lastRenderedPageBreak/>
        <w:t>ЯКІСТЬ РОБІТ</w:t>
      </w:r>
    </w:p>
    <w:p w:rsidR="00A402C5" w:rsidRPr="00194D00" w:rsidRDefault="00A402C5" w:rsidP="00BA62A2">
      <w:pPr>
        <w:tabs>
          <w:tab w:val="left" w:pos="5103"/>
        </w:tabs>
        <w:ind w:right="-87"/>
        <w:jc w:val="both"/>
        <w:rPr>
          <w:color w:val="000000"/>
        </w:rPr>
      </w:pPr>
      <w:r w:rsidRPr="00194D00">
        <w:rPr>
          <w:b/>
          <w:color w:val="000000"/>
        </w:rPr>
        <w:t xml:space="preserve">         </w:t>
      </w:r>
      <w:r w:rsidRPr="00194D00">
        <w:rPr>
          <w:color w:val="000000"/>
        </w:rPr>
        <w:t xml:space="preserve"> 2.1. Якість виконаних робіт повинна відповідати Завданню на проектування та іншим вихідним даним на проектування, містобудівній документації, вимогам чинного законодавства України, державним будівельним нормам України, національним стандартам України, а також умовам цього Договору.</w:t>
      </w:r>
    </w:p>
    <w:p w:rsidR="00BA62A2" w:rsidRPr="00194D00" w:rsidRDefault="00BA62A2" w:rsidP="00BA62A2">
      <w:pPr>
        <w:pStyle w:val="30"/>
        <w:shd w:val="clear" w:color="auto" w:fill="FFFFFF"/>
        <w:rPr>
          <w:rFonts w:ascii="Times New Roman" w:hAnsi="Times New Roman"/>
          <w:color w:val="000000"/>
          <w:lang w:val="uk-UA"/>
        </w:rPr>
      </w:pPr>
      <w:r w:rsidRPr="00194D00">
        <w:rPr>
          <w:rFonts w:ascii="Times New Roman" w:hAnsi="Times New Roman"/>
          <w:color w:val="000000"/>
          <w:lang w:val="uk-UA"/>
        </w:rPr>
        <w:t xml:space="preserve">          </w:t>
      </w:r>
      <w:r w:rsidR="00A402C5" w:rsidRPr="00194D00">
        <w:rPr>
          <w:rFonts w:ascii="Times New Roman" w:hAnsi="Times New Roman"/>
          <w:color w:val="000000"/>
          <w:lang w:val="uk-UA"/>
        </w:rPr>
        <w:t xml:space="preserve">2.2. Підрядник гарантує Замовнику якість проектних рішень, що забезпечать строк експлуатації споруд, побудованих згідно розробленої відповідно до цього Договору проектної  документації , не менше </w:t>
      </w:r>
      <w:r w:rsidR="00795E67" w:rsidRPr="00194D00">
        <w:rPr>
          <w:rFonts w:ascii="Times New Roman" w:hAnsi="Times New Roman"/>
          <w:color w:val="000000"/>
          <w:lang w:val="uk-UA"/>
        </w:rPr>
        <w:t>100</w:t>
      </w:r>
      <w:r w:rsidR="00A402C5" w:rsidRPr="00194D00">
        <w:rPr>
          <w:rFonts w:ascii="Times New Roman" w:hAnsi="Times New Roman"/>
          <w:color w:val="000000"/>
          <w:lang w:val="uk-UA"/>
        </w:rPr>
        <w:t xml:space="preserve"> років відповідно до </w:t>
      </w:r>
      <w:hyperlink r:id="rId14" w:history="1">
        <w:r w:rsidRPr="00194D00">
          <w:rPr>
            <w:rStyle w:val="af2"/>
            <w:rFonts w:ascii="Times New Roman" w:hAnsi="Times New Roman"/>
            <w:bCs/>
            <w:color w:val="000000"/>
            <w:u w:val="none"/>
            <w:lang w:val="uk-UA"/>
          </w:rPr>
          <w:t xml:space="preserve">ДБН В.1.2-14-2009 </w:t>
        </w:r>
      </w:hyperlink>
      <w:r w:rsidRPr="00194D00">
        <w:rPr>
          <w:rFonts w:ascii="Times New Roman" w:hAnsi="Times New Roman"/>
          <w:bCs/>
          <w:color w:val="000000"/>
          <w:lang w:val="uk-UA"/>
        </w:rPr>
        <w:t>«</w:t>
      </w:r>
      <w:r w:rsidRPr="00194D00">
        <w:rPr>
          <w:rFonts w:ascii="Times New Roman" w:hAnsi="Times New Roman"/>
          <w:color w:val="000000"/>
        </w:rPr>
        <w:t> </w:t>
      </w:r>
      <w:r w:rsidRPr="00194D00">
        <w:rPr>
          <w:rFonts w:ascii="Times New Roman" w:hAnsi="Times New Roman"/>
          <w:bCs/>
          <w:color w:val="000000"/>
          <w:lang w:val="uk-UA"/>
        </w:rPr>
        <w:t>Загальн</w:t>
      </w:r>
      <w:r w:rsidRPr="00194D00">
        <w:rPr>
          <w:rFonts w:ascii="Times New Roman" w:hAnsi="Times New Roman"/>
          <w:bCs/>
          <w:color w:val="000000"/>
        </w:rPr>
        <w:t>i</w:t>
      </w:r>
      <w:r w:rsidRPr="00194D00">
        <w:rPr>
          <w:rFonts w:ascii="Times New Roman" w:hAnsi="Times New Roman"/>
          <w:bCs/>
          <w:color w:val="000000"/>
          <w:lang w:val="uk-UA"/>
        </w:rPr>
        <w:t xml:space="preserve"> принципи забезпечення над</w:t>
      </w:r>
      <w:r w:rsidRPr="00194D00">
        <w:rPr>
          <w:rFonts w:ascii="Times New Roman" w:hAnsi="Times New Roman"/>
          <w:bCs/>
          <w:color w:val="000000"/>
        </w:rPr>
        <w:t>i</w:t>
      </w:r>
      <w:r w:rsidRPr="00194D00">
        <w:rPr>
          <w:rFonts w:ascii="Times New Roman" w:hAnsi="Times New Roman"/>
          <w:bCs/>
          <w:color w:val="000000"/>
          <w:lang w:val="uk-UA"/>
        </w:rPr>
        <w:t>йност</w:t>
      </w:r>
      <w:r w:rsidRPr="00194D00">
        <w:rPr>
          <w:rFonts w:ascii="Times New Roman" w:hAnsi="Times New Roman"/>
          <w:bCs/>
          <w:color w:val="000000"/>
        </w:rPr>
        <w:t>i</w:t>
      </w:r>
      <w:r w:rsidRPr="00194D00">
        <w:rPr>
          <w:rFonts w:ascii="Times New Roman" w:hAnsi="Times New Roman"/>
          <w:color w:val="000000"/>
        </w:rPr>
        <w:t> </w:t>
      </w:r>
      <w:r w:rsidRPr="00194D00">
        <w:rPr>
          <w:rFonts w:ascii="Times New Roman" w:hAnsi="Times New Roman"/>
          <w:color w:val="000000"/>
          <w:shd w:val="clear" w:color="auto" w:fill="FFFFFF"/>
          <w:lang w:val="uk-UA"/>
        </w:rPr>
        <w:t>та</w:t>
      </w:r>
      <w:r w:rsidRPr="00194D00">
        <w:rPr>
          <w:rFonts w:ascii="Times New Roman" w:hAnsi="Times New Roman"/>
          <w:color w:val="000000"/>
        </w:rPr>
        <w:t> </w:t>
      </w:r>
      <w:r w:rsidRPr="00194D00">
        <w:rPr>
          <w:rFonts w:ascii="Times New Roman" w:hAnsi="Times New Roman"/>
          <w:bCs/>
          <w:color w:val="000000"/>
          <w:lang w:val="uk-UA"/>
        </w:rPr>
        <w:t>конструктивної безпеки будівель</w:t>
      </w:r>
      <w:r w:rsidRPr="00194D00">
        <w:rPr>
          <w:rFonts w:ascii="Times New Roman" w:hAnsi="Times New Roman"/>
          <w:color w:val="000000"/>
          <w:shd w:val="clear" w:color="auto" w:fill="FFFFFF"/>
          <w:lang w:val="uk-UA"/>
        </w:rPr>
        <w:t>,</w:t>
      </w:r>
      <w:r w:rsidRPr="00194D00">
        <w:rPr>
          <w:rFonts w:ascii="Times New Roman" w:hAnsi="Times New Roman"/>
          <w:color w:val="000000"/>
        </w:rPr>
        <w:t> </w:t>
      </w:r>
      <w:r w:rsidRPr="00194D00">
        <w:rPr>
          <w:rFonts w:ascii="Times New Roman" w:hAnsi="Times New Roman"/>
          <w:bCs/>
          <w:color w:val="000000"/>
          <w:lang w:val="uk-UA"/>
        </w:rPr>
        <w:t>споруд</w:t>
      </w:r>
      <w:r w:rsidRPr="00194D00">
        <w:rPr>
          <w:rFonts w:ascii="Times New Roman" w:hAnsi="Times New Roman"/>
          <w:color w:val="000000"/>
          <w:shd w:val="clear" w:color="auto" w:fill="FFFFFF"/>
          <w:lang w:val="uk-UA"/>
        </w:rPr>
        <w:t>,</w:t>
      </w:r>
      <w:r w:rsidRPr="00194D00">
        <w:rPr>
          <w:rFonts w:ascii="Times New Roman" w:hAnsi="Times New Roman"/>
          <w:color w:val="000000"/>
        </w:rPr>
        <w:t> </w:t>
      </w:r>
      <w:r w:rsidRPr="00194D00">
        <w:rPr>
          <w:rFonts w:ascii="Times New Roman" w:hAnsi="Times New Roman"/>
          <w:bCs/>
          <w:color w:val="000000"/>
          <w:lang w:val="uk-UA"/>
        </w:rPr>
        <w:t>будівельних конструкцій</w:t>
      </w:r>
      <w:r w:rsidRPr="00194D00">
        <w:rPr>
          <w:rFonts w:ascii="Times New Roman" w:hAnsi="Times New Roman"/>
          <w:color w:val="000000"/>
        </w:rPr>
        <w:t> </w:t>
      </w:r>
      <w:r w:rsidRPr="00194D00">
        <w:rPr>
          <w:rFonts w:ascii="Times New Roman" w:hAnsi="Times New Roman"/>
          <w:color w:val="000000"/>
          <w:shd w:val="clear" w:color="auto" w:fill="FFFFFF"/>
          <w:lang w:val="uk-UA"/>
        </w:rPr>
        <w:t>та</w:t>
      </w:r>
      <w:r w:rsidRPr="00194D00">
        <w:rPr>
          <w:rFonts w:ascii="Times New Roman" w:hAnsi="Times New Roman"/>
          <w:color w:val="000000"/>
        </w:rPr>
        <w:t> </w:t>
      </w:r>
      <w:r w:rsidRPr="00194D00">
        <w:rPr>
          <w:rFonts w:ascii="Times New Roman" w:hAnsi="Times New Roman"/>
          <w:bCs/>
          <w:color w:val="000000"/>
          <w:lang w:val="uk-UA"/>
        </w:rPr>
        <w:t>основ»</w:t>
      </w:r>
      <w:r w:rsidRPr="00194D00">
        <w:rPr>
          <w:rFonts w:ascii="Times New Roman" w:hAnsi="Times New Roman"/>
          <w:color w:val="000000"/>
          <w:shd w:val="clear" w:color="auto" w:fill="FFFFFF"/>
          <w:lang w:val="uk-UA"/>
        </w:rPr>
        <w:t>.</w:t>
      </w:r>
    </w:p>
    <w:p w:rsidR="00BA62A2" w:rsidRPr="00194D00" w:rsidRDefault="00BA62A2" w:rsidP="00A402C5">
      <w:pPr>
        <w:ind w:right="-2"/>
        <w:jc w:val="center"/>
        <w:rPr>
          <w:b/>
          <w:bCs/>
          <w:color w:val="000000"/>
          <w:lang w:val="uk-UA"/>
        </w:rPr>
      </w:pPr>
    </w:p>
    <w:p w:rsidR="00A402C5" w:rsidRPr="00794DE3" w:rsidRDefault="00A402C5" w:rsidP="00A402C5">
      <w:pPr>
        <w:ind w:right="-2"/>
        <w:jc w:val="center"/>
        <w:rPr>
          <w:color w:val="000000"/>
          <w:lang w:val="uk-UA"/>
        </w:rPr>
      </w:pPr>
      <w:r w:rsidRPr="00794DE3">
        <w:rPr>
          <w:b/>
          <w:bCs/>
          <w:color w:val="000000"/>
          <w:lang w:val="uk-UA"/>
        </w:rPr>
        <w:t>3. ВАРТІСТЬ РОБІТ (СУМА ДОГОВОРУ)</w:t>
      </w:r>
    </w:p>
    <w:p w:rsidR="00A402C5" w:rsidRPr="00794DE3" w:rsidRDefault="00A402C5" w:rsidP="00A402C5">
      <w:pPr>
        <w:shd w:val="clear" w:color="auto" w:fill="FFFFFF"/>
        <w:tabs>
          <w:tab w:val="left" w:pos="1080"/>
          <w:tab w:val="left" w:pos="1260"/>
        </w:tabs>
        <w:autoSpaceDE w:val="0"/>
        <w:autoSpaceDN w:val="0"/>
        <w:adjustRightInd w:val="0"/>
        <w:ind w:right="-2" w:firstLine="540"/>
        <w:jc w:val="both"/>
        <w:rPr>
          <w:color w:val="000000"/>
          <w:lang w:val="uk-UA"/>
        </w:rPr>
      </w:pPr>
      <w:r w:rsidRPr="00794DE3">
        <w:rPr>
          <w:color w:val="000000"/>
          <w:lang w:val="uk-UA"/>
        </w:rPr>
        <w:t>3.1. Вартість робіт, визначених в п.1.1. цього Договору, становить____________ (____________________)</w:t>
      </w:r>
      <w:r w:rsidR="00794DE3" w:rsidRPr="00194D00">
        <w:rPr>
          <w:i/>
          <w:color w:val="000000"/>
          <w:u w:val="single"/>
          <w:lang w:val="uk-UA"/>
        </w:rPr>
        <w:t>(сума цифрами та прописом)</w:t>
      </w:r>
      <w:r w:rsidRPr="00794DE3">
        <w:rPr>
          <w:color w:val="000000"/>
          <w:lang w:val="uk-UA"/>
        </w:rPr>
        <w:t>грн., крім того ПДВ 20%________ (___________________)</w:t>
      </w:r>
      <w:r w:rsidR="00794DE3" w:rsidRPr="00194D00">
        <w:rPr>
          <w:i/>
          <w:color w:val="000000"/>
          <w:u w:val="single"/>
          <w:lang w:val="uk-UA"/>
        </w:rPr>
        <w:t>(сума цифрами та прописом)</w:t>
      </w:r>
      <w:r w:rsidR="00794DE3" w:rsidRPr="00194D00">
        <w:rPr>
          <w:color w:val="000000"/>
          <w:lang w:val="uk-UA"/>
        </w:rPr>
        <w:t xml:space="preserve"> </w:t>
      </w:r>
      <w:r w:rsidR="00794DE3">
        <w:rPr>
          <w:color w:val="000000"/>
          <w:lang w:val="uk-UA"/>
        </w:rPr>
        <w:t>г</w:t>
      </w:r>
      <w:r w:rsidRPr="00794DE3">
        <w:rPr>
          <w:color w:val="000000"/>
          <w:lang w:val="uk-UA"/>
        </w:rPr>
        <w:t>рн.,           всього з ПДВ ____________(____________________________)</w:t>
      </w:r>
      <w:r w:rsidR="00794DE3" w:rsidRPr="00194D00">
        <w:rPr>
          <w:i/>
          <w:color w:val="000000"/>
          <w:u w:val="single"/>
          <w:lang w:val="uk-UA"/>
        </w:rPr>
        <w:t>(сума цифрами та прописом)</w:t>
      </w:r>
      <w:r w:rsidR="00794DE3" w:rsidRPr="00194D00">
        <w:rPr>
          <w:color w:val="000000"/>
          <w:lang w:val="uk-UA"/>
        </w:rPr>
        <w:t xml:space="preserve"> </w:t>
      </w:r>
      <w:r w:rsidRPr="00794DE3">
        <w:rPr>
          <w:color w:val="000000"/>
          <w:lang w:val="uk-UA"/>
        </w:rPr>
        <w:t>грн. відповідно до ______________, Додаток __, що є невід’ємною частиною цього Договору.</w:t>
      </w:r>
      <w:r w:rsidRPr="00794DE3">
        <w:rPr>
          <w:i/>
          <w:color w:val="000000"/>
          <w:spacing w:val="1"/>
          <w:lang w:val="uk-UA"/>
        </w:rPr>
        <w:t xml:space="preserve">(вартість робіт </w:t>
      </w:r>
      <w:r w:rsidRPr="00794DE3">
        <w:rPr>
          <w:i/>
          <w:color w:val="000000"/>
          <w:spacing w:val="3"/>
          <w:lang w:val="uk-UA"/>
        </w:rPr>
        <w:t xml:space="preserve">визначається відповідно  </w:t>
      </w:r>
      <w:r w:rsidRPr="00794DE3">
        <w:rPr>
          <w:i/>
          <w:color w:val="000000"/>
          <w:lang w:val="uk-UA"/>
        </w:rPr>
        <w:t>до вимог тендерної документації та пропозиції переможця процедури закупівлі</w:t>
      </w:r>
      <w:r w:rsidRPr="00794DE3">
        <w:rPr>
          <w:i/>
          <w:color w:val="000000"/>
          <w:spacing w:val="3"/>
          <w:lang w:val="uk-UA"/>
        </w:rPr>
        <w:t>)</w:t>
      </w:r>
      <w:r w:rsidRPr="00794DE3">
        <w:rPr>
          <w:i/>
          <w:color w:val="000000"/>
          <w:lang w:val="uk-UA"/>
        </w:rPr>
        <w:t>.</w:t>
      </w:r>
    </w:p>
    <w:p w:rsidR="00A402C5" w:rsidRPr="00194D00" w:rsidRDefault="00A402C5" w:rsidP="00A402C5">
      <w:pPr>
        <w:ind w:right="-2" w:firstLine="540"/>
        <w:jc w:val="both"/>
        <w:rPr>
          <w:color w:val="000000"/>
        </w:rPr>
      </w:pPr>
      <w:r w:rsidRPr="00194D00">
        <w:rPr>
          <w:color w:val="000000"/>
        </w:rPr>
        <w:t>3.2. Вартість робіт (сума Договору) може бути змінена за взаємною згодою Сторін з підстав визначених чинним законодавством України, шляхом укладання відповідних додаткових угод до Договору.</w:t>
      </w:r>
    </w:p>
    <w:p w:rsidR="00A402C5" w:rsidRPr="00194D00" w:rsidRDefault="00A402C5" w:rsidP="00A402C5">
      <w:pPr>
        <w:ind w:right="-73" w:firstLine="540"/>
        <w:jc w:val="both"/>
        <w:rPr>
          <w:color w:val="000000"/>
        </w:rPr>
      </w:pPr>
    </w:p>
    <w:p w:rsidR="00A402C5" w:rsidRPr="00194D00" w:rsidRDefault="00A402C5" w:rsidP="00A402C5">
      <w:pPr>
        <w:numPr>
          <w:ilvl w:val="0"/>
          <w:numId w:val="51"/>
        </w:numPr>
        <w:shd w:val="clear" w:color="auto" w:fill="FFFFFF"/>
        <w:tabs>
          <w:tab w:val="left" w:pos="851"/>
          <w:tab w:val="left" w:pos="993"/>
        </w:tabs>
        <w:ind w:right="-284"/>
        <w:jc w:val="center"/>
        <w:rPr>
          <w:b/>
          <w:bCs/>
          <w:color w:val="000000"/>
        </w:rPr>
      </w:pPr>
      <w:r w:rsidRPr="00194D00">
        <w:rPr>
          <w:b/>
          <w:bCs/>
          <w:color w:val="000000"/>
        </w:rPr>
        <w:t>ПОРЯДОК ЗДІЙСНЕННЯ РОЗРАХУНКІВ ТА ПОРЯДОК НАДАННЯ</w:t>
      </w:r>
    </w:p>
    <w:p w:rsidR="00A402C5" w:rsidRPr="00194D00" w:rsidRDefault="00A402C5" w:rsidP="00A402C5">
      <w:pPr>
        <w:shd w:val="clear" w:color="auto" w:fill="FFFFFF"/>
        <w:tabs>
          <w:tab w:val="left" w:pos="851"/>
          <w:tab w:val="left" w:pos="993"/>
        </w:tabs>
        <w:ind w:left="1215" w:right="-284"/>
        <w:jc w:val="center"/>
        <w:rPr>
          <w:b/>
          <w:bCs/>
          <w:color w:val="000000"/>
        </w:rPr>
      </w:pPr>
      <w:r w:rsidRPr="00194D00">
        <w:rPr>
          <w:b/>
          <w:bCs/>
          <w:color w:val="000000"/>
        </w:rPr>
        <w:t>ПОДАТКОВИХ НАКЛАДНИХ</w:t>
      </w:r>
    </w:p>
    <w:p w:rsidR="00A402C5" w:rsidRPr="00194D00" w:rsidRDefault="00A402C5" w:rsidP="00A402C5">
      <w:pPr>
        <w:ind w:right="55" w:firstLine="709"/>
        <w:jc w:val="both"/>
        <w:rPr>
          <w:color w:val="000000"/>
        </w:rPr>
      </w:pPr>
      <w:r w:rsidRPr="00194D00">
        <w:rPr>
          <w:color w:val="000000"/>
        </w:rPr>
        <w:t xml:space="preserve">4.1. Фінансове забезпечення зобов’язань Замовника за цим Договором здійснюється за рахунок коштів міського бюджету передбачених Програмою економічного і соціального розвитку м. </w:t>
      </w:r>
      <w:r w:rsidRPr="00194D00">
        <w:rPr>
          <w:color w:val="000000"/>
          <w:lang w:val="uk-UA"/>
        </w:rPr>
        <w:t>Бровари</w:t>
      </w:r>
      <w:r w:rsidRPr="00194D00">
        <w:rPr>
          <w:color w:val="000000"/>
        </w:rPr>
        <w:t xml:space="preserve"> на 2016 рік та наступні роки, в порядку</w:t>
      </w:r>
      <w:r w:rsidR="00245A79" w:rsidRPr="00194D00">
        <w:rPr>
          <w:color w:val="000000"/>
          <w:lang w:val="uk-UA"/>
        </w:rPr>
        <w:t>,</w:t>
      </w:r>
      <w:r w:rsidRPr="00194D00">
        <w:rPr>
          <w:color w:val="000000"/>
        </w:rPr>
        <w:t xml:space="preserve"> </w:t>
      </w:r>
      <w:proofErr w:type="gramStart"/>
      <w:r w:rsidRPr="00194D00">
        <w:rPr>
          <w:color w:val="000000"/>
        </w:rPr>
        <w:t>визначеному  Бюджетним</w:t>
      </w:r>
      <w:proofErr w:type="gramEnd"/>
      <w:r w:rsidRPr="00194D00">
        <w:rPr>
          <w:color w:val="000000"/>
        </w:rPr>
        <w:t xml:space="preserve"> кодексом України та відповідно до інших вимог чинного бюджетного законодавства. </w:t>
      </w:r>
    </w:p>
    <w:p w:rsidR="00A402C5" w:rsidRPr="00194D00" w:rsidRDefault="00A402C5" w:rsidP="00A402C5">
      <w:pPr>
        <w:ind w:right="55" w:firstLine="709"/>
        <w:jc w:val="both"/>
        <w:rPr>
          <w:color w:val="000000"/>
        </w:rPr>
      </w:pPr>
      <w:r w:rsidRPr="00194D00">
        <w:rPr>
          <w:color w:val="000000"/>
        </w:rPr>
        <w:t xml:space="preserve">4.2. Строки фінансування робіт визначаються в Календарному плані </w:t>
      </w:r>
      <w:r w:rsidRPr="00194D00">
        <w:rPr>
          <w:b/>
          <w:color w:val="000000"/>
        </w:rPr>
        <w:t>(Додаток _</w:t>
      </w:r>
      <w:r w:rsidR="00245A79" w:rsidRPr="00194D00">
        <w:rPr>
          <w:b/>
          <w:color w:val="000000"/>
          <w:lang w:val="uk-UA"/>
        </w:rPr>
        <w:t>)</w:t>
      </w:r>
      <w:r w:rsidRPr="00194D00">
        <w:rPr>
          <w:b/>
          <w:color w:val="000000"/>
        </w:rPr>
        <w:t>,</w:t>
      </w:r>
      <w:r w:rsidRPr="00194D00">
        <w:rPr>
          <w:color w:val="000000"/>
        </w:rPr>
        <w:t xml:space="preserve"> до даного Договору).</w:t>
      </w:r>
    </w:p>
    <w:p w:rsidR="00A402C5" w:rsidRPr="00194D00" w:rsidRDefault="00A402C5" w:rsidP="00A402C5">
      <w:pPr>
        <w:ind w:right="55" w:firstLine="709"/>
        <w:jc w:val="both"/>
        <w:rPr>
          <w:color w:val="000000"/>
        </w:rPr>
      </w:pPr>
      <w:r w:rsidRPr="00194D00">
        <w:rPr>
          <w:color w:val="000000"/>
        </w:rPr>
        <w:t>4.3. Бюджетне фінансове зобов’язання Замовника за цим Договором визначається відповідно до доведених планових показників відповідних цільових бюджетних призначень, затверджених у встановленому законодавством порядку, та в межах встановлених бюджетних асигнувань.</w:t>
      </w:r>
    </w:p>
    <w:p w:rsidR="00A402C5" w:rsidRPr="00194D00" w:rsidRDefault="00A402C5" w:rsidP="00A402C5">
      <w:pPr>
        <w:ind w:right="55" w:firstLine="709"/>
        <w:jc w:val="both"/>
        <w:rPr>
          <w:color w:val="000000"/>
        </w:rPr>
      </w:pPr>
      <w:r w:rsidRPr="00194D00">
        <w:rPr>
          <w:color w:val="000000"/>
        </w:rPr>
        <w:t>Обсяги фінансування робіт за цим Договором підлягають зміні у випадку зміни у відповідному бюджетному періоді показників відповідних цільових бюджетних призначень. У цьому випадку Сторони вносять відповідні зміни до Договору шляхом укладання додаткових угод.</w:t>
      </w:r>
    </w:p>
    <w:p w:rsidR="00A402C5" w:rsidRPr="00194D00" w:rsidRDefault="00A402C5" w:rsidP="00A402C5">
      <w:pPr>
        <w:ind w:right="55" w:firstLine="567"/>
        <w:jc w:val="both"/>
        <w:rPr>
          <w:color w:val="000000"/>
        </w:rPr>
      </w:pPr>
      <w:r w:rsidRPr="00194D00">
        <w:rPr>
          <w:color w:val="000000"/>
        </w:rPr>
        <w:t xml:space="preserve">4.4. Розрахунки за цим Договором здійснюються Замовником в національній валюті України – гривні, поетапно відповідно до визначеного джерела фінансування робіт (етапу робіт), в безготівковій формі. </w:t>
      </w:r>
    </w:p>
    <w:p w:rsidR="00A402C5" w:rsidRPr="00194D00" w:rsidRDefault="00A402C5" w:rsidP="00A402C5">
      <w:pPr>
        <w:spacing w:line="244" w:lineRule="auto"/>
        <w:ind w:firstLine="567"/>
        <w:jc w:val="both"/>
        <w:rPr>
          <w:color w:val="000000"/>
        </w:rPr>
      </w:pPr>
      <w:r w:rsidRPr="00194D00">
        <w:rPr>
          <w:color w:val="000000"/>
        </w:rPr>
        <w:t>4.5.</w:t>
      </w:r>
      <w:r w:rsidRPr="00194D00">
        <w:rPr>
          <w:b/>
          <w:color w:val="000000"/>
        </w:rPr>
        <w:t xml:space="preserve"> </w:t>
      </w:r>
      <w:r w:rsidRPr="00194D00">
        <w:rPr>
          <w:color w:val="000000"/>
        </w:rPr>
        <w:t>Розрахунок за якісно виконані роботи здійснюється Замовником на підставі підписаних Сторонами Актів здавання-приймання виконаних робіт</w:t>
      </w:r>
      <w:r w:rsidRPr="00194D00">
        <w:rPr>
          <w:i/>
          <w:color w:val="000000"/>
        </w:rPr>
        <w:t xml:space="preserve"> </w:t>
      </w:r>
      <w:r w:rsidRPr="00194D00">
        <w:rPr>
          <w:color w:val="000000"/>
        </w:rPr>
        <w:t>відповідного(-них)      етапу(-ів) робіт, в межах не більш як 90% від загальної вартості робіт за Договором, за рахунок коштів міського бюджету - протягом 5-ти (п’яти) банківських днів з дати підписання Сторонами Акта здавання-приймання виконаних робіт, за умови наявності на реєстраційному рахунку Замовника бюджетних коштів цільового призначення для фінансування закупівлі робіт, передбачених Договором. У випадку відсутності бюджетних коштів на реєстраційному рахунку Замовника для оплати робіт Замовник здійснює розрахунок протягом 5 (п’яти) банківських днів з дати отримання ним бюджетних коштів для фінансування закупівлі робіт на свій реєстраційний рахунок.</w:t>
      </w:r>
    </w:p>
    <w:p w:rsidR="00A402C5" w:rsidRPr="00194D00" w:rsidRDefault="00A402C5" w:rsidP="00A402C5">
      <w:pPr>
        <w:spacing w:line="244" w:lineRule="auto"/>
        <w:ind w:firstLine="567"/>
        <w:jc w:val="both"/>
        <w:rPr>
          <w:color w:val="000000"/>
        </w:rPr>
      </w:pPr>
      <w:r w:rsidRPr="00194D00">
        <w:rPr>
          <w:color w:val="000000"/>
        </w:rPr>
        <w:t xml:space="preserve">4.6. Остаточний розрахунок (10% від загальної вартості робіт за цим Договором) за якісно виконані роботи здійснюється Замовником після передачі Підрядником повного комплекту проектної документації відповідно до п. 5.8  цього Договору, на підставі підписаного сторонами Акта здавання-приймання виконаних робіт за рахунок коштів міського бюджету - протягом 5-ти (п’яти) банківських </w:t>
      </w:r>
      <w:r w:rsidRPr="00194D00">
        <w:rPr>
          <w:color w:val="000000"/>
        </w:rPr>
        <w:lastRenderedPageBreak/>
        <w:t>днів з дати підписання Сторонами Акта здавання-приймання виконаних робіт, за умови наявності на реєстраційному рахунку Замовника бюджетних коштів цільового призначення для фінансування закупівлі робіт, передбачених Договором. У випадку відсутності бюджетних коштів на реєстраційному рахунку Замовника для оплати робіт Замовник здійснює розрахунок протягом 5 (п’яти) банківських днів з дати отримання ним бюджетних коштів для фінансування закупівлі робіт на свій реєстраційний рахунок.</w:t>
      </w:r>
    </w:p>
    <w:p w:rsidR="00A402C5" w:rsidRPr="00194D00" w:rsidRDefault="00A402C5" w:rsidP="00A402C5">
      <w:pPr>
        <w:ind w:firstLine="567"/>
        <w:jc w:val="both"/>
        <w:rPr>
          <w:color w:val="000000"/>
        </w:rPr>
      </w:pPr>
      <w:r w:rsidRPr="00194D00">
        <w:rPr>
          <w:color w:val="000000"/>
        </w:rPr>
        <w:t xml:space="preserve">4.7. Датою оплати вважається дата списання коштів з рахунку Замовника на рахунок Підрядника.  </w:t>
      </w:r>
    </w:p>
    <w:p w:rsidR="00A402C5" w:rsidRPr="00194D00" w:rsidRDefault="00A402C5" w:rsidP="00A402C5">
      <w:pPr>
        <w:widowControl w:val="0"/>
        <w:autoSpaceDE w:val="0"/>
        <w:autoSpaceDN w:val="0"/>
        <w:adjustRightInd w:val="0"/>
        <w:ind w:right="55" w:firstLine="567"/>
        <w:jc w:val="both"/>
        <w:rPr>
          <w:color w:val="000000"/>
        </w:rPr>
      </w:pPr>
      <w:r w:rsidRPr="00194D00">
        <w:rPr>
          <w:color w:val="000000"/>
          <w:spacing w:val="3"/>
        </w:rPr>
        <w:t xml:space="preserve">4.8. </w:t>
      </w:r>
      <w:r w:rsidRPr="00194D00">
        <w:rPr>
          <w:color w:val="000000"/>
        </w:rPr>
        <w:t xml:space="preserve">У разі дострокового виконання робіт Підрядником Замовник має право, за умови реальної фінансової можливості, достроково прийняти виконані роботи та оплатити </w:t>
      </w:r>
      <w:proofErr w:type="gramStart"/>
      <w:r w:rsidRPr="00194D00">
        <w:rPr>
          <w:color w:val="000000"/>
        </w:rPr>
        <w:t>їх  відповідно</w:t>
      </w:r>
      <w:proofErr w:type="gramEnd"/>
      <w:r w:rsidRPr="00194D00">
        <w:rPr>
          <w:color w:val="000000"/>
        </w:rPr>
        <w:t xml:space="preserve"> до п.п. 4.4-4.6 цього Договору</w:t>
      </w:r>
      <w:r w:rsidRPr="00194D00">
        <w:rPr>
          <w:i/>
          <w:color w:val="000000"/>
        </w:rPr>
        <w:t>.</w:t>
      </w:r>
    </w:p>
    <w:p w:rsidR="00337C30" w:rsidRPr="00194D00" w:rsidRDefault="00337C30" w:rsidP="00A402C5">
      <w:pPr>
        <w:shd w:val="clear" w:color="auto" w:fill="FFFFFF"/>
        <w:tabs>
          <w:tab w:val="left" w:pos="1075"/>
        </w:tabs>
        <w:ind w:right="-284"/>
        <w:jc w:val="center"/>
        <w:rPr>
          <w:b/>
          <w:bCs/>
          <w:color w:val="000000"/>
          <w:lang w:val="uk-UA"/>
        </w:rPr>
      </w:pPr>
    </w:p>
    <w:p w:rsidR="00A402C5" w:rsidRPr="00194D00" w:rsidRDefault="00A402C5" w:rsidP="00A402C5">
      <w:pPr>
        <w:shd w:val="clear" w:color="auto" w:fill="FFFFFF"/>
        <w:tabs>
          <w:tab w:val="left" w:pos="1075"/>
        </w:tabs>
        <w:ind w:right="-284"/>
        <w:jc w:val="center"/>
        <w:rPr>
          <w:b/>
          <w:bCs/>
          <w:color w:val="000000"/>
        </w:rPr>
      </w:pPr>
      <w:r w:rsidRPr="00194D00">
        <w:rPr>
          <w:b/>
          <w:bCs/>
          <w:color w:val="000000"/>
        </w:rPr>
        <w:t>5. ПОРЯДОК ВИКОНАННЯ РОБІТ</w:t>
      </w:r>
    </w:p>
    <w:p w:rsidR="00A402C5" w:rsidRPr="00194D00" w:rsidRDefault="00A402C5" w:rsidP="00A402C5">
      <w:pPr>
        <w:tabs>
          <w:tab w:val="left" w:pos="709"/>
        </w:tabs>
        <w:spacing w:line="242" w:lineRule="auto"/>
        <w:ind w:firstLine="709"/>
        <w:jc w:val="both"/>
        <w:rPr>
          <w:color w:val="000000"/>
        </w:rPr>
      </w:pPr>
      <w:r w:rsidRPr="00194D00">
        <w:rPr>
          <w:color w:val="000000"/>
        </w:rPr>
        <w:t xml:space="preserve">5.1. Підрядник розпочинає виконання робіт_______ </w:t>
      </w:r>
      <w:r w:rsidRPr="00194D00">
        <w:rPr>
          <w:i/>
          <w:color w:val="000000"/>
        </w:rPr>
        <w:t>(визначається під час укладання Договору)</w:t>
      </w:r>
      <w:r w:rsidRPr="00194D00">
        <w:rPr>
          <w:color w:val="000000"/>
        </w:rPr>
        <w:t xml:space="preserve">. </w:t>
      </w:r>
    </w:p>
    <w:p w:rsidR="00A402C5" w:rsidRPr="00194D00" w:rsidRDefault="00A402C5" w:rsidP="00A402C5">
      <w:pPr>
        <w:tabs>
          <w:tab w:val="left" w:pos="709"/>
        </w:tabs>
        <w:spacing w:line="242" w:lineRule="auto"/>
        <w:ind w:firstLine="709"/>
        <w:jc w:val="both"/>
        <w:rPr>
          <w:color w:val="000000"/>
        </w:rPr>
      </w:pPr>
      <w:r w:rsidRPr="00194D00">
        <w:rPr>
          <w:color w:val="000000"/>
          <w:spacing w:val="3"/>
        </w:rPr>
        <w:t>5.2. Строк виконання робіт – _______</w:t>
      </w:r>
      <w:proofErr w:type="gramStart"/>
      <w:r w:rsidRPr="00194D00">
        <w:rPr>
          <w:color w:val="000000"/>
          <w:spacing w:val="3"/>
        </w:rPr>
        <w:t xml:space="preserve">_  </w:t>
      </w:r>
      <w:r w:rsidRPr="00194D00">
        <w:rPr>
          <w:i/>
          <w:color w:val="000000"/>
          <w:spacing w:val="2"/>
        </w:rPr>
        <w:t>(</w:t>
      </w:r>
      <w:proofErr w:type="gramEnd"/>
      <w:r w:rsidRPr="00194D00">
        <w:rPr>
          <w:i/>
          <w:iCs/>
          <w:color w:val="000000"/>
        </w:rPr>
        <w:t>визначається відповідно до вимог тендерної документації та умов пропозиції переможця процедури закупівлі</w:t>
      </w:r>
      <w:r w:rsidRPr="00194D00" w:rsidDel="00B15F7B">
        <w:rPr>
          <w:i/>
          <w:color w:val="000000"/>
        </w:rPr>
        <w:t xml:space="preserve"> </w:t>
      </w:r>
      <w:r w:rsidRPr="00194D00">
        <w:rPr>
          <w:i/>
          <w:color w:val="000000"/>
        </w:rPr>
        <w:t>)</w:t>
      </w:r>
      <w:r w:rsidRPr="00194D00">
        <w:rPr>
          <w:color w:val="000000"/>
          <w:spacing w:val="3"/>
        </w:rPr>
        <w:t>.</w:t>
      </w:r>
    </w:p>
    <w:p w:rsidR="00A402C5" w:rsidRPr="00194D00" w:rsidRDefault="00A402C5" w:rsidP="00A402C5">
      <w:pPr>
        <w:spacing w:line="244" w:lineRule="auto"/>
        <w:ind w:firstLine="709"/>
        <w:jc w:val="both"/>
        <w:rPr>
          <w:color w:val="000000"/>
        </w:rPr>
      </w:pPr>
      <w:r w:rsidRPr="00194D00">
        <w:rPr>
          <w:color w:val="000000"/>
        </w:rPr>
        <w:t>5.3.  Місце виконання робіт: територія Підрядника.</w:t>
      </w:r>
      <w:r w:rsidRPr="00194D00" w:rsidDel="00803E19">
        <w:rPr>
          <w:color w:val="000000"/>
        </w:rPr>
        <w:t xml:space="preserve"> </w:t>
      </w:r>
    </w:p>
    <w:p w:rsidR="00A402C5" w:rsidRPr="00194D00" w:rsidRDefault="00A402C5" w:rsidP="00A402C5">
      <w:pPr>
        <w:spacing w:line="244" w:lineRule="auto"/>
        <w:ind w:firstLine="709"/>
        <w:jc w:val="both"/>
        <w:rPr>
          <w:color w:val="000000"/>
        </w:rPr>
      </w:pPr>
      <w:r w:rsidRPr="00194D00">
        <w:rPr>
          <w:color w:val="000000"/>
        </w:rPr>
        <w:t xml:space="preserve">5.4. Підрядник виконує роботи постадійно за письмовою вказівкою Замовника, а кожну стадію – поетапно відповідно до вимог цього Договору, державних будівельних норм та правил, чинного законодавства України та Завдання на проектування, у встановлені Календарним планом (Додаток __ до Договору, що є його невід’ємною частиною) строки. </w:t>
      </w:r>
    </w:p>
    <w:p w:rsidR="00A402C5" w:rsidRPr="00194D00" w:rsidRDefault="00A402C5" w:rsidP="00A402C5">
      <w:pPr>
        <w:spacing w:line="242" w:lineRule="auto"/>
        <w:ind w:firstLine="709"/>
        <w:jc w:val="both"/>
        <w:rPr>
          <w:color w:val="000000"/>
        </w:rPr>
      </w:pPr>
      <w:r w:rsidRPr="00194D00">
        <w:rPr>
          <w:color w:val="000000"/>
        </w:rPr>
        <w:t xml:space="preserve">5.5. Здавання та приймання виконаних робіт здійснюється Сторонами поетапно шляхом підписання Актів здавання-приймання виконаних робіт. Розроблена проектна документація приймається Замовником за окремими виконаними етапами робіт згідно накладних та Актів здавання-приймання виконаних робіт і передається Підряднику на відповідальне зберігання за актами передачі-приймання на відповідальне зберігання проектної документації. </w:t>
      </w:r>
    </w:p>
    <w:p w:rsidR="00A402C5" w:rsidRPr="00194D00" w:rsidRDefault="00A402C5" w:rsidP="00A402C5">
      <w:pPr>
        <w:spacing w:line="242" w:lineRule="auto"/>
        <w:ind w:firstLine="709"/>
        <w:jc w:val="both"/>
        <w:rPr>
          <w:color w:val="000000"/>
        </w:rPr>
      </w:pPr>
      <w:r w:rsidRPr="00194D00">
        <w:rPr>
          <w:color w:val="000000"/>
        </w:rPr>
        <w:t xml:space="preserve">До завершення виконання усіх робіт за цим Договором та отримання позитивного експертного звіту, відповідно до п. 1.2.2 цього Договору, проектна </w:t>
      </w:r>
      <w:proofErr w:type="gramStart"/>
      <w:r w:rsidRPr="00194D00">
        <w:rPr>
          <w:color w:val="000000"/>
        </w:rPr>
        <w:t>документація  перебуває</w:t>
      </w:r>
      <w:proofErr w:type="gramEnd"/>
      <w:r w:rsidRPr="00194D00">
        <w:rPr>
          <w:color w:val="000000"/>
        </w:rPr>
        <w:t xml:space="preserve"> на відповідальному зберіганні Підрядника.</w:t>
      </w:r>
    </w:p>
    <w:p w:rsidR="00A402C5" w:rsidRPr="00194D00" w:rsidRDefault="00A402C5" w:rsidP="00A402C5">
      <w:pPr>
        <w:widowControl w:val="0"/>
        <w:autoSpaceDE w:val="0"/>
        <w:autoSpaceDN w:val="0"/>
        <w:adjustRightInd w:val="0"/>
        <w:ind w:firstLine="567"/>
        <w:jc w:val="both"/>
        <w:rPr>
          <w:color w:val="000000"/>
        </w:rPr>
      </w:pPr>
      <w:r w:rsidRPr="00194D00">
        <w:rPr>
          <w:color w:val="000000"/>
          <w:spacing w:val="2"/>
        </w:rPr>
        <w:t xml:space="preserve">5.6. </w:t>
      </w:r>
      <w:r w:rsidRPr="00194D00">
        <w:rPr>
          <w:color w:val="000000"/>
        </w:rPr>
        <w:t xml:space="preserve">Замовник зобов'язаний розглянути </w:t>
      </w:r>
      <w:r w:rsidRPr="00194D00">
        <w:rPr>
          <w:color w:val="000000"/>
          <w:spacing w:val="1"/>
        </w:rPr>
        <w:t>Акт здавання-приймання виконаних робіт та</w:t>
      </w:r>
      <w:r w:rsidRPr="00194D00">
        <w:rPr>
          <w:color w:val="000000"/>
        </w:rPr>
        <w:t xml:space="preserve"> надану </w:t>
      </w:r>
      <w:proofErr w:type="gramStart"/>
      <w:r w:rsidRPr="00194D00">
        <w:rPr>
          <w:color w:val="000000"/>
        </w:rPr>
        <w:t>Підрядником  відповідно</w:t>
      </w:r>
      <w:proofErr w:type="gramEnd"/>
      <w:r w:rsidRPr="00194D00">
        <w:rPr>
          <w:color w:val="000000"/>
        </w:rPr>
        <w:t xml:space="preserve"> до нього </w:t>
      </w:r>
      <w:r w:rsidRPr="00194D00">
        <w:rPr>
          <w:color w:val="000000"/>
          <w:spacing w:val="2"/>
        </w:rPr>
        <w:t xml:space="preserve">проектну  документацію </w:t>
      </w:r>
      <w:r w:rsidRPr="00194D00">
        <w:rPr>
          <w:color w:val="000000"/>
        </w:rPr>
        <w:t xml:space="preserve">і протягом 10 (десяти) календарних </w:t>
      </w:r>
      <w:r w:rsidRPr="00194D00">
        <w:rPr>
          <w:color w:val="000000"/>
          <w:spacing w:val="1"/>
        </w:rPr>
        <w:t>днів з моменту їх отримання  підписати наданий Підрядником відповідний Акт здавання-приймання виконаних робіт, та передати його Підряднику, або надати мотивовану відмову від приймання виконаних робіт з переліком необхідних доопрацювань та строками їх усунення.</w:t>
      </w:r>
    </w:p>
    <w:p w:rsidR="00A402C5" w:rsidRPr="00194D00" w:rsidRDefault="00A402C5" w:rsidP="00A402C5">
      <w:pPr>
        <w:spacing w:line="242" w:lineRule="auto"/>
        <w:ind w:firstLine="567"/>
        <w:jc w:val="both"/>
        <w:rPr>
          <w:color w:val="000000"/>
        </w:rPr>
      </w:pPr>
      <w:r w:rsidRPr="00194D00">
        <w:rPr>
          <w:color w:val="000000"/>
        </w:rPr>
        <w:t>5.7. Строки виконання робіт, за погодженням Сторін</w:t>
      </w:r>
      <w:r w:rsidR="00996BF6" w:rsidRPr="00194D00">
        <w:rPr>
          <w:color w:val="000000"/>
        </w:rPr>
        <w:t>,</w:t>
      </w:r>
      <w:r w:rsidRPr="00194D00">
        <w:rPr>
          <w:color w:val="000000"/>
        </w:rPr>
        <w:t xml:space="preserve"> можуть змінюватись шляхом внесення відповідних змін до </w:t>
      </w:r>
      <w:proofErr w:type="gramStart"/>
      <w:r w:rsidRPr="00194D00">
        <w:rPr>
          <w:color w:val="000000"/>
        </w:rPr>
        <w:t>Договору  ,</w:t>
      </w:r>
      <w:proofErr w:type="gramEnd"/>
      <w:r w:rsidRPr="00194D00">
        <w:rPr>
          <w:color w:val="000000"/>
        </w:rPr>
        <w:t xml:space="preserve"> про що Сторонами укладається відповідна додаткова угода .</w:t>
      </w:r>
    </w:p>
    <w:p w:rsidR="00A402C5" w:rsidRPr="00194D00" w:rsidRDefault="00A402C5" w:rsidP="00A402C5">
      <w:pPr>
        <w:tabs>
          <w:tab w:val="left" w:pos="709"/>
        </w:tabs>
        <w:spacing w:line="247" w:lineRule="auto"/>
        <w:ind w:firstLine="567"/>
        <w:jc w:val="both"/>
        <w:rPr>
          <w:color w:val="000000"/>
        </w:rPr>
      </w:pPr>
      <w:r w:rsidRPr="00194D00">
        <w:rPr>
          <w:color w:val="000000"/>
        </w:rPr>
        <w:t xml:space="preserve">5.8. Датою завершення виконання робіт за цим Договором вважається дата підписання Акта здавання-приймання виконаних робіт за кінцевим етапом та передачі Замовнику комплекту проектної документації (у 4-х примірниках та на електронних носіях) разом з позитивним експертним звітом, передбаченим п. 1.2.2 цього </w:t>
      </w:r>
      <w:proofErr w:type="gramStart"/>
      <w:r w:rsidRPr="00194D00">
        <w:rPr>
          <w:color w:val="000000"/>
        </w:rPr>
        <w:t>Договору,  за</w:t>
      </w:r>
      <w:proofErr w:type="gramEnd"/>
      <w:r w:rsidRPr="00194D00">
        <w:rPr>
          <w:color w:val="000000"/>
        </w:rPr>
        <w:t xml:space="preserve"> накладною та актом зняття з відповідального зберігання виконаної проектної документації. Зобов’язання Підрядника вважаються виконаними в повному обсязі з дати завершення виконання робіт.</w:t>
      </w:r>
    </w:p>
    <w:p w:rsidR="00A402C5" w:rsidRPr="00194D00" w:rsidRDefault="00A402C5" w:rsidP="00A402C5">
      <w:pPr>
        <w:tabs>
          <w:tab w:val="left" w:pos="709"/>
        </w:tabs>
        <w:spacing w:line="247" w:lineRule="auto"/>
        <w:ind w:firstLine="567"/>
        <w:jc w:val="both"/>
        <w:rPr>
          <w:color w:val="000000"/>
        </w:rPr>
      </w:pPr>
    </w:p>
    <w:p w:rsidR="00A402C5" w:rsidRPr="00194D00" w:rsidRDefault="00A402C5" w:rsidP="00A402C5">
      <w:pPr>
        <w:spacing w:line="242" w:lineRule="auto"/>
        <w:ind w:firstLine="567"/>
        <w:jc w:val="center"/>
        <w:rPr>
          <w:b/>
          <w:color w:val="000000"/>
        </w:rPr>
      </w:pPr>
      <w:r w:rsidRPr="00194D00">
        <w:rPr>
          <w:b/>
          <w:color w:val="000000"/>
        </w:rPr>
        <w:t>6. ПРАВА ТА ОБОВ’ЯЗКИ СТОРІН</w:t>
      </w:r>
    </w:p>
    <w:p w:rsidR="00A402C5" w:rsidRPr="00194D00" w:rsidRDefault="00A402C5" w:rsidP="00A402C5">
      <w:pPr>
        <w:spacing w:line="242" w:lineRule="auto"/>
        <w:ind w:firstLine="567"/>
        <w:jc w:val="both"/>
        <w:rPr>
          <w:color w:val="000000"/>
        </w:rPr>
      </w:pPr>
      <w:r w:rsidRPr="00194D00">
        <w:rPr>
          <w:color w:val="000000"/>
        </w:rPr>
        <w:t>6.1. Замовник зобов’язаний:</w:t>
      </w:r>
    </w:p>
    <w:p w:rsidR="00A402C5" w:rsidRPr="00194D00" w:rsidRDefault="00A402C5" w:rsidP="00A402C5">
      <w:pPr>
        <w:spacing w:line="242" w:lineRule="auto"/>
        <w:ind w:firstLine="567"/>
        <w:jc w:val="both"/>
        <w:rPr>
          <w:color w:val="000000"/>
        </w:rPr>
      </w:pPr>
      <w:r w:rsidRPr="00194D00">
        <w:rPr>
          <w:color w:val="000000"/>
        </w:rPr>
        <w:t xml:space="preserve">6.1.1. Своєчасно приймати виконані Підрядником роботи, в разі відсутності зауважень щодо їх виконання або надавати вмотивовані зауваження. </w:t>
      </w:r>
    </w:p>
    <w:p w:rsidR="00A402C5" w:rsidRPr="00194D00" w:rsidRDefault="00A402C5" w:rsidP="00A402C5">
      <w:pPr>
        <w:spacing w:line="242" w:lineRule="auto"/>
        <w:ind w:firstLine="567"/>
        <w:jc w:val="both"/>
        <w:rPr>
          <w:color w:val="000000"/>
        </w:rPr>
      </w:pPr>
      <w:r w:rsidRPr="00194D00">
        <w:rPr>
          <w:color w:val="000000"/>
        </w:rPr>
        <w:t xml:space="preserve">6.1.2. Своєчасно та в повному обсязі оплачувати виконані Підрядником роботи відповідно до умов розділу 4 цього Договору. </w:t>
      </w:r>
    </w:p>
    <w:p w:rsidR="00A402C5" w:rsidRPr="00194D00" w:rsidRDefault="00A402C5" w:rsidP="00A402C5">
      <w:pPr>
        <w:spacing w:line="242" w:lineRule="auto"/>
        <w:ind w:firstLine="567"/>
        <w:jc w:val="both"/>
        <w:rPr>
          <w:color w:val="000000"/>
        </w:rPr>
      </w:pPr>
      <w:r w:rsidRPr="00194D00">
        <w:rPr>
          <w:color w:val="000000"/>
        </w:rPr>
        <w:lastRenderedPageBreak/>
        <w:t>6.1</w:t>
      </w:r>
      <w:r w:rsidRPr="00194D00">
        <w:rPr>
          <w:color w:val="000000"/>
          <w:lang w:val="uk-UA"/>
        </w:rPr>
        <w:t>.</w:t>
      </w:r>
      <w:r w:rsidRPr="00194D00">
        <w:rPr>
          <w:color w:val="000000"/>
        </w:rPr>
        <w:t xml:space="preserve">3. У випадку припинення робіт з власної ініціативи, оплатити Підряднику фактично виконаний обсяг робіт на підставі відповідного акта припинення робіт, </w:t>
      </w:r>
      <w:proofErr w:type="gramStart"/>
      <w:r w:rsidRPr="00194D00">
        <w:rPr>
          <w:color w:val="000000"/>
        </w:rPr>
        <w:t>в порядку</w:t>
      </w:r>
      <w:proofErr w:type="gramEnd"/>
      <w:r w:rsidRPr="00194D00">
        <w:rPr>
          <w:color w:val="000000"/>
        </w:rPr>
        <w:t xml:space="preserve"> визначеному розділом 4 цього Договору.</w:t>
      </w:r>
      <w:r w:rsidRPr="00194D00" w:rsidDel="00253647">
        <w:rPr>
          <w:color w:val="000000"/>
        </w:rPr>
        <w:t xml:space="preserve"> </w:t>
      </w:r>
    </w:p>
    <w:p w:rsidR="00337C30" w:rsidRPr="00194D00" w:rsidRDefault="00337C30" w:rsidP="00A402C5">
      <w:pPr>
        <w:spacing w:line="242" w:lineRule="auto"/>
        <w:ind w:firstLine="567"/>
        <w:jc w:val="both"/>
        <w:rPr>
          <w:color w:val="000000"/>
          <w:lang w:val="uk-UA"/>
        </w:rPr>
      </w:pPr>
    </w:p>
    <w:p w:rsidR="00A402C5" w:rsidRPr="00194D00" w:rsidRDefault="00A402C5" w:rsidP="00A402C5">
      <w:pPr>
        <w:spacing w:line="242" w:lineRule="auto"/>
        <w:ind w:firstLine="567"/>
        <w:jc w:val="both"/>
        <w:rPr>
          <w:color w:val="000000"/>
        </w:rPr>
      </w:pPr>
      <w:r w:rsidRPr="00194D00">
        <w:rPr>
          <w:color w:val="000000"/>
        </w:rPr>
        <w:t>6.2. Замовник має право:</w:t>
      </w:r>
    </w:p>
    <w:p w:rsidR="00A402C5" w:rsidRPr="00194D00" w:rsidRDefault="00A402C5" w:rsidP="00A402C5">
      <w:pPr>
        <w:spacing w:line="242" w:lineRule="auto"/>
        <w:ind w:firstLine="567"/>
        <w:jc w:val="both"/>
        <w:rPr>
          <w:color w:val="000000"/>
        </w:rPr>
      </w:pPr>
      <w:r w:rsidRPr="00194D00">
        <w:rPr>
          <w:color w:val="000000"/>
        </w:rPr>
        <w:t xml:space="preserve">6.2.1. Контролювати хід, якість, обсяги виконання робіт, не втручаючись у господарську діяльність Підрядника. </w:t>
      </w:r>
    </w:p>
    <w:p w:rsidR="00A402C5" w:rsidRPr="00194D00" w:rsidRDefault="00A402C5" w:rsidP="00A402C5">
      <w:pPr>
        <w:spacing w:line="242" w:lineRule="auto"/>
        <w:ind w:firstLine="567"/>
        <w:jc w:val="both"/>
        <w:rPr>
          <w:color w:val="000000"/>
        </w:rPr>
      </w:pPr>
      <w:r w:rsidRPr="00194D00">
        <w:rPr>
          <w:color w:val="000000"/>
        </w:rPr>
        <w:t xml:space="preserve">6.2.2. Достроково, в односторонньому </w:t>
      </w:r>
      <w:proofErr w:type="gramStart"/>
      <w:r w:rsidRPr="00194D00">
        <w:rPr>
          <w:color w:val="000000"/>
        </w:rPr>
        <w:t>порядку  розірвати</w:t>
      </w:r>
      <w:proofErr w:type="gramEnd"/>
      <w:r w:rsidRPr="00194D00">
        <w:rPr>
          <w:color w:val="000000"/>
        </w:rPr>
        <w:t xml:space="preserve"> цей Договір у разі невиконання зобов’язань Підрядником, повідомивши про це Підрядника у письмовій формі у строк, не пізніше ніж за 20 (двадцять) календарних днів до запланованої дати розірвання.</w:t>
      </w:r>
    </w:p>
    <w:p w:rsidR="00A402C5" w:rsidRPr="00194D00" w:rsidRDefault="00A402C5" w:rsidP="00A402C5">
      <w:pPr>
        <w:spacing w:line="244" w:lineRule="auto"/>
        <w:ind w:firstLine="567"/>
        <w:jc w:val="both"/>
        <w:rPr>
          <w:color w:val="000000"/>
        </w:rPr>
      </w:pPr>
      <w:r w:rsidRPr="00194D00">
        <w:rPr>
          <w:color w:val="000000"/>
        </w:rPr>
        <w:t>6.2.3. Зменшувати обсяг закупівлі робіт та їх вартість (суму Договору) залежно від реального фінансування видатків, шляхом внесення відповідних змін до цього Договору.</w:t>
      </w:r>
    </w:p>
    <w:p w:rsidR="00A402C5" w:rsidRPr="00194D00" w:rsidRDefault="00A402C5" w:rsidP="00A402C5">
      <w:pPr>
        <w:spacing w:line="244" w:lineRule="auto"/>
        <w:ind w:firstLine="567"/>
        <w:jc w:val="both"/>
        <w:rPr>
          <w:color w:val="000000"/>
        </w:rPr>
      </w:pPr>
      <w:r w:rsidRPr="00194D00">
        <w:rPr>
          <w:color w:val="000000"/>
        </w:rPr>
        <w:t xml:space="preserve">6.2.4. Залучати фахівців </w:t>
      </w:r>
      <w:r w:rsidRPr="00194D00">
        <w:rPr>
          <w:color w:val="000000"/>
          <w:lang w:val="uk-UA"/>
        </w:rPr>
        <w:t xml:space="preserve">управління освіти </w:t>
      </w:r>
      <w:r w:rsidRPr="00194D00">
        <w:rPr>
          <w:color w:val="000000"/>
        </w:rPr>
        <w:t>або сторонніх експертів для оцінки якості та приймання робіт від Підрядника.</w:t>
      </w:r>
    </w:p>
    <w:p w:rsidR="00A402C5" w:rsidRPr="00194D00" w:rsidRDefault="00A402C5" w:rsidP="00A402C5">
      <w:pPr>
        <w:spacing w:line="242" w:lineRule="auto"/>
        <w:ind w:firstLine="567"/>
        <w:jc w:val="both"/>
        <w:rPr>
          <w:color w:val="000000"/>
        </w:rPr>
      </w:pPr>
      <w:r w:rsidRPr="00194D00">
        <w:rPr>
          <w:color w:val="000000"/>
        </w:rPr>
        <w:t xml:space="preserve">6.3.    Підрядник зобов’язаний: </w:t>
      </w:r>
    </w:p>
    <w:p w:rsidR="00A402C5" w:rsidRPr="00194D00" w:rsidRDefault="00A402C5" w:rsidP="00A402C5">
      <w:pPr>
        <w:spacing w:line="242" w:lineRule="auto"/>
        <w:ind w:firstLine="567"/>
        <w:jc w:val="both"/>
        <w:rPr>
          <w:color w:val="000000"/>
        </w:rPr>
      </w:pPr>
      <w:r w:rsidRPr="00194D00">
        <w:rPr>
          <w:color w:val="000000"/>
        </w:rPr>
        <w:t xml:space="preserve">6.3.1. Якісно та у встановлені </w:t>
      </w:r>
      <w:proofErr w:type="gramStart"/>
      <w:r w:rsidRPr="00194D00">
        <w:rPr>
          <w:color w:val="000000"/>
        </w:rPr>
        <w:t>строки  виконати</w:t>
      </w:r>
      <w:proofErr w:type="gramEnd"/>
      <w:r w:rsidRPr="00194D00">
        <w:rPr>
          <w:color w:val="000000"/>
        </w:rPr>
        <w:t xml:space="preserve"> проектні роботи відповідно до умов цього Договору.</w:t>
      </w:r>
    </w:p>
    <w:p w:rsidR="00A402C5" w:rsidRPr="00194D00" w:rsidRDefault="00A402C5" w:rsidP="00A402C5">
      <w:pPr>
        <w:spacing w:line="244" w:lineRule="auto"/>
        <w:ind w:firstLine="567"/>
        <w:jc w:val="both"/>
        <w:rPr>
          <w:color w:val="000000"/>
        </w:rPr>
      </w:pPr>
      <w:r w:rsidRPr="00194D00">
        <w:rPr>
          <w:color w:val="000000"/>
        </w:rPr>
        <w:t xml:space="preserve">6.3.2. Отримати та передати Замовнику за накладною позитивний експертний звіт                   на проектні роботи, визначені в п. 1.1 цього Договору, разом з розробленою проектною документацією </w:t>
      </w:r>
      <w:proofErr w:type="gramStart"/>
      <w:r w:rsidRPr="00194D00">
        <w:rPr>
          <w:color w:val="000000"/>
        </w:rPr>
        <w:t>в порядку</w:t>
      </w:r>
      <w:proofErr w:type="gramEnd"/>
      <w:r w:rsidRPr="00194D00">
        <w:rPr>
          <w:color w:val="000000"/>
        </w:rPr>
        <w:t xml:space="preserve">, визначеному розділом 5 цього Договору. </w:t>
      </w:r>
    </w:p>
    <w:p w:rsidR="00A402C5" w:rsidRPr="00194D00" w:rsidRDefault="00A402C5" w:rsidP="00A402C5">
      <w:pPr>
        <w:jc w:val="both"/>
        <w:rPr>
          <w:color w:val="000000"/>
        </w:rPr>
      </w:pPr>
      <w:r w:rsidRPr="00194D00">
        <w:rPr>
          <w:i/>
          <w:color w:val="000000"/>
          <w:lang w:val="uk-UA"/>
        </w:rPr>
        <w:t xml:space="preserve">         </w:t>
      </w:r>
      <w:r w:rsidRPr="00194D00">
        <w:rPr>
          <w:color w:val="000000"/>
        </w:rPr>
        <w:t xml:space="preserve"> 6.3.</w:t>
      </w:r>
      <w:r w:rsidRPr="00194D00">
        <w:rPr>
          <w:color w:val="000000"/>
          <w:lang w:val="uk-UA"/>
        </w:rPr>
        <w:t>3</w:t>
      </w:r>
      <w:r w:rsidRPr="00194D00">
        <w:rPr>
          <w:color w:val="000000"/>
        </w:rPr>
        <w:t>. За свій рахунок усунути виявлені недоліки в виконаних роботах.</w:t>
      </w:r>
    </w:p>
    <w:p w:rsidR="00A402C5" w:rsidRPr="00194D00" w:rsidRDefault="00A402C5" w:rsidP="00A402C5">
      <w:pPr>
        <w:jc w:val="both"/>
        <w:rPr>
          <w:color w:val="000000"/>
          <w:lang w:val="uk-UA"/>
        </w:rPr>
      </w:pPr>
      <w:r w:rsidRPr="00194D00">
        <w:rPr>
          <w:color w:val="000000"/>
        </w:rPr>
        <w:t xml:space="preserve">         </w:t>
      </w:r>
      <w:r w:rsidRPr="00194D00">
        <w:rPr>
          <w:color w:val="000000"/>
          <w:lang w:val="uk-UA"/>
        </w:rPr>
        <w:t xml:space="preserve"> </w:t>
      </w:r>
      <w:r w:rsidRPr="00194D00">
        <w:rPr>
          <w:color w:val="000000"/>
        </w:rPr>
        <w:t>6.4. Підрядник має право:</w:t>
      </w:r>
    </w:p>
    <w:p w:rsidR="00A402C5" w:rsidRPr="00194D00" w:rsidRDefault="00A402C5" w:rsidP="00A402C5">
      <w:pPr>
        <w:spacing w:line="242" w:lineRule="auto"/>
        <w:ind w:firstLine="567"/>
        <w:jc w:val="both"/>
        <w:rPr>
          <w:color w:val="000000"/>
        </w:rPr>
      </w:pPr>
      <w:r w:rsidRPr="00194D00">
        <w:rPr>
          <w:color w:val="000000"/>
        </w:rPr>
        <w:t>6.4.1. Своєчасно та в повному обсязі отримувати плату за якісно та в повному обсязі виконані роботи відповідно до умов цього Договору.</w:t>
      </w:r>
    </w:p>
    <w:p w:rsidR="00A402C5" w:rsidRPr="00194D00" w:rsidRDefault="00A402C5" w:rsidP="00A402C5">
      <w:pPr>
        <w:spacing w:line="242" w:lineRule="auto"/>
        <w:ind w:firstLine="567"/>
        <w:jc w:val="both"/>
        <w:rPr>
          <w:color w:val="000000"/>
        </w:rPr>
      </w:pPr>
      <w:r w:rsidRPr="00194D00">
        <w:rPr>
          <w:color w:val="000000"/>
        </w:rPr>
        <w:t>6.4.2. Достроково виконати та здати Замовнику роботи за письмовим погодженням Замовника.</w:t>
      </w:r>
    </w:p>
    <w:p w:rsidR="00A402C5" w:rsidRPr="00194D00" w:rsidRDefault="00A402C5" w:rsidP="00A402C5">
      <w:pPr>
        <w:spacing w:line="242" w:lineRule="auto"/>
        <w:ind w:firstLine="567"/>
        <w:jc w:val="both"/>
        <w:rPr>
          <w:color w:val="000000"/>
        </w:rPr>
      </w:pPr>
      <w:r w:rsidRPr="00194D00">
        <w:rPr>
          <w:color w:val="000000"/>
        </w:rPr>
        <w:t xml:space="preserve">6.4.3. Залучати до виконання робіт субпідрядні організації - за письмовим погодженням </w:t>
      </w:r>
      <w:proofErr w:type="gramStart"/>
      <w:r w:rsidRPr="00194D00">
        <w:rPr>
          <w:color w:val="000000"/>
        </w:rPr>
        <w:t>Замовника,  відповідаючи</w:t>
      </w:r>
      <w:proofErr w:type="gramEnd"/>
      <w:r w:rsidRPr="00194D00">
        <w:rPr>
          <w:color w:val="000000"/>
        </w:rPr>
        <w:t xml:space="preserve"> при цьому перед Замовником за результати виконаних ними робіт.</w:t>
      </w:r>
    </w:p>
    <w:p w:rsidR="00A402C5" w:rsidRPr="00194D00" w:rsidRDefault="00A402C5" w:rsidP="00A402C5">
      <w:pPr>
        <w:ind w:right="-2"/>
        <w:jc w:val="both"/>
        <w:rPr>
          <w:color w:val="000000"/>
        </w:rPr>
      </w:pPr>
      <w:r w:rsidRPr="00194D00">
        <w:rPr>
          <w:color w:val="000000"/>
        </w:rPr>
        <w:t xml:space="preserve">        6.5. Сторони мають право призупинити/ припинити роботи у разі, якщо в процесі їх виконання виявиться недоцільність подальшого виконання робіт, або неможливість подальшого фінансування невиконаного обсягу робіт. У разі тимчасової перерви (неможливості </w:t>
      </w:r>
      <w:proofErr w:type="gramStart"/>
      <w:r w:rsidRPr="00194D00">
        <w:rPr>
          <w:color w:val="000000"/>
        </w:rPr>
        <w:t>виконання)  робіт</w:t>
      </w:r>
      <w:proofErr w:type="gramEnd"/>
      <w:r w:rsidRPr="00194D00">
        <w:rPr>
          <w:color w:val="000000"/>
        </w:rPr>
        <w:t xml:space="preserve"> з причин, які не залежать від Підрядника, складається двосторонній Акт про перерву в роботі. У цьому випадку термін здавання </w:t>
      </w:r>
      <w:proofErr w:type="gramStart"/>
      <w:r w:rsidRPr="00194D00">
        <w:rPr>
          <w:color w:val="000000"/>
        </w:rPr>
        <w:t>робіт  відповідно</w:t>
      </w:r>
      <w:proofErr w:type="gramEnd"/>
      <w:r w:rsidRPr="00194D00">
        <w:rPr>
          <w:color w:val="000000"/>
        </w:rPr>
        <w:t xml:space="preserve"> подовжується.</w:t>
      </w:r>
    </w:p>
    <w:p w:rsidR="00A402C5" w:rsidRPr="00194D00" w:rsidRDefault="00A402C5" w:rsidP="00A402C5">
      <w:pPr>
        <w:jc w:val="both"/>
        <w:rPr>
          <w:color w:val="000000"/>
        </w:rPr>
      </w:pPr>
    </w:p>
    <w:p w:rsidR="00A402C5" w:rsidRPr="00194D00" w:rsidRDefault="00A402C5" w:rsidP="00A402C5">
      <w:pPr>
        <w:numPr>
          <w:ilvl w:val="0"/>
          <w:numId w:val="50"/>
        </w:numPr>
        <w:spacing w:line="0" w:lineRule="atLeast"/>
        <w:jc w:val="center"/>
        <w:rPr>
          <w:b/>
          <w:color w:val="000000"/>
        </w:rPr>
      </w:pPr>
      <w:r w:rsidRPr="00194D00">
        <w:rPr>
          <w:b/>
          <w:color w:val="000000"/>
        </w:rPr>
        <w:t>ВІДПОВІДАЛЬНІСТЬ СТОРІН</w:t>
      </w:r>
    </w:p>
    <w:p w:rsidR="00A402C5" w:rsidRPr="00194D00" w:rsidRDefault="00A402C5" w:rsidP="00A402C5">
      <w:pPr>
        <w:widowControl w:val="0"/>
        <w:spacing w:line="0" w:lineRule="atLeast"/>
        <w:ind w:firstLine="709"/>
        <w:jc w:val="both"/>
        <w:rPr>
          <w:color w:val="000000"/>
        </w:rPr>
      </w:pPr>
      <w:r w:rsidRPr="00194D00">
        <w:rPr>
          <w:color w:val="000000"/>
        </w:rPr>
        <w:t>7.1. За невиконання, або неналежне виконання договірних зобов’язань Замовник і Підрядник несуть відповідальність згідно чинного законодавства України та умов цього Договору.</w:t>
      </w:r>
    </w:p>
    <w:p w:rsidR="00A402C5" w:rsidRPr="00194D00" w:rsidRDefault="00A402C5" w:rsidP="00A402C5">
      <w:pPr>
        <w:spacing w:line="242" w:lineRule="auto"/>
        <w:ind w:firstLine="709"/>
        <w:jc w:val="both"/>
        <w:rPr>
          <w:color w:val="000000"/>
        </w:rPr>
      </w:pPr>
      <w:r w:rsidRPr="00194D00">
        <w:rPr>
          <w:color w:val="000000"/>
        </w:rPr>
        <w:t>7.1.1. У разі порушення строків виконання робіт (за окремими етапами та в цілому за Договором) з вини Підрядника, останній сплачує Замовнику штраф у розмірі 0,1% від вартості невиконаних робіт за кожний день прострочення, а за прострочення виконання понад 30 (тридцять) днів, додатково стягується штраф у розмірі 7% вартості невиконаних робіт.</w:t>
      </w:r>
    </w:p>
    <w:p w:rsidR="00A402C5" w:rsidRPr="00194D00" w:rsidRDefault="00A402C5" w:rsidP="00A402C5">
      <w:pPr>
        <w:spacing w:line="242" w:lineRule="auto"/>
        <w:ind w:firstLine="709"/>
        <w:jc w:val="both"/>
        <w:rPr>
          <w:color w:val="000000"/>
        </w:rPr>
      </w:pPr>
      <w:r w:rsidRPr="00194D00">
        <w:rPr>
          <w:color w:val="000000"/>
        </w:rPr>
        <w:t>7.1.2. За порушення умов Договору щодо якості виконаних робіт стягується штраф у розмірі 20% від вартості неякісно виконаних робіт.</w:t>
      </w:r>
    </w:p>
    <w:p w:rsidR="00A402C5" w:rsidRPr="00194D00" w:rsidRDefault="00A402C5" w:rsidP="00A402C5">
      <w:pPr>
        <w:spacing w:line="242" w:lineRule="auto"/>
        <w:ind w:firstLine="709"/>
        <w:jc w:val="both"/>
        <w:rPr>
          <w:color w:val="000000"/>
        </w:rPr>
      </w:pPr>
      <w:r w:rsidRPr="00194D00">
        <w:rPr>
          <w:color w:val="000000"/>
        </w:rPr>
        <w:t>7.1.3. У разі затримки виконання робіт (за окремими етапами та в цілому за Договором) більш, як на 30 (</w:t>
      </w:r>
      <w:proofErr w:type="gramStart"/>
      <w:r w:rsidRPr="00194D00">
        <w:rPr>
          <w:color w:val="000000"/>
        </w:rPr>
        <w:t>тридцять )</w:t>
      </w:r>
      <w:proofErr w:type="gramEnd"/>
      <w:r w:rsidRPr="00194D00">
        <w:rPr>
          <w:color w:val="000000"/>
        </w:rPr>
        <w:t xml:space="preserve"> днів понад строків, передбачених Договором, Замовник має право достроково, в односторонньому порядку розірвати  Договір (повідомивши про це Підрядника письмово) стосовно невиконаних (неякісно виконаних) робіт без будь-якої компенсації за збитки, які Підрядник може понести у зв'язку з таким розірванням Договору. </w:t>
      </w:r>
    </w:p>
    <w:p w:rsidR="00A402C5" w:rsidRPr="00194D00" w:rsidRDefault="00A402C5" w:rsidP="00A402C5">
      <w:pPr>
        <w:spacing w:line="242" w:lineRule="auto"/>
        <w:ind w:firstLine="709"/>
        <w:jc w:val="both"/>
        <w:rPr>
          <w:color w:val="000000"/>
        </w:rPr>
      </w:pPr>
      <w:r w:rsidRPr="00194D00">
        <w:rPr>
          <w:color w:val="000000"/>
        </w:rPr>
        <w:t xml:space="preserve"> 7.2. У разі виявлення невідповідності проектної документації державним стандартам, нормам, вимогам, правилам тощо, Підрядник, на вимогу Замовника, </w:t>
      </w:r>
      <w:proofErr w:type="gramStart"/>
      <w:r w:rsidRPr="00194D00">
        <w:rPr>
          <w:color w:val="000000"/>
        </w:rPr>
        <w:t>зобов’язаний  відшкодувати</w:t>
      </w:r>
      <w:proofErr w:type="gramEnd"/>
      <w:r w:rsidRPr="00194D00">
        <w:rPr>
          <w:color w:val="000000"/>
        </w:rPr>
        <w:t xml:space="preserve"> в повному обсязі завдані збитки. </w:t>
      </w:r>
    </w:p>
    <w:p w:rsidR="00A402C5" w:rsidRPr="00194D00" w:rsidRDefault="00A402C5" w:rsidP="00A402C5">
      <w:pPr>
        <w:spacing w:line="242" w:lineRule="auto"/>
        <w:ind w:firstLine="709"/>
        <w:jc w:val="both"/>
        <w:rPr>
          <w:color w:val="000000"/>
        </w:rPr>
      </w:pPr>
      <w:r w:rsidRPr="00194D00">
        <w:rPr>
          <w:color w:val="000000"/>
        </w:rPr>
        <w:t xml:space="preserve">7.3. Сплата пені та штрафу не звільняє винну Сторону від виконання нею своїх зобов’язань за цим Договором. </w:t>
      </w:r>
    </w:p>
    <w:p w:rsidR="00A402C5" w:rsidRPr="00194D00" w:rsidRDefault="00A402C5" w:rsidP="00A402C5">
      <w:pPr>
        <w:spacing w:line="242" w:lineRule="auto"/>
        <w:ind w:firstLine="709"/>
        <w:jc w:val="both"/>
        <w:rPr>
          <w:color w:val="000000"/>
        </w:rPr>
      </w:pPr>
      <w:r w:rsidRPr="00194D00">
        <w:rPr>
          <w:color w:val="000000"/>
        </w:rPr>
        <w:lastRenderedPageBreak/>
        <w:t>7.4. У разі затримки бюджетного фінансування закупівлі робіт до Замовника не застосовуються будь-які штрафні санкції, передбачені чинним законодавством України.</w:t>
      </w:r>
    </w:p>
    <w:p w:rsidR="00A402C5" w:rsidRPr="00194D00" w:rsidRDefault="00A402C5" w:rsidP="00A402C5">
      <w:pPr>
        <w:shd w:val="clear" w:color="auto" w:fill="FFFFFF"/>
        <w:ind w:right="-284"/>
        <w:jc w:val="center"/>
        <w:rPr>
          <w:b/>
          <w:color w:val="000000"/>
        </w:rPr>
      </w:pPr>
    </w:p>
    <w:p w:rsidR="00996BF6" w:rsidRPr="00194D00" w:rsidRDefault="00996BF6" w:rsidP="00A402C5">
      <w:pPr>
        <w:ind w:left="420" w:right="-2"/>
        <w:jc w:val="center"/>
        <w:outlineLvl w:val="0"/>
        <w:rPr>
          <w:b/>
          <w:color w:val="000000"/>
        </w:rPr>
      </w:pPr>
    </w:p>
    <w:p w:rsidR="00A402C5" w:rsidRPr="00194D00" w:rsidRDefault="00A402C5" w:rsidP="00A402C5">
      <w:pPr>
        <w:ind w:left="420" w:right="-2"/>
        <w:jc w:val="center"/>
        <w:outlineLvl w:val="0"/>
        <w:rPr>
          <w:b/>
          <w:color w:val="000000"/>
        </w:rPr>
      </w:pPr>
      <w:r w:rsidRPr="00194D00">
        <w:rPr>
          <w:b/>
          <w:color w:val="000000"/>
        </w:rPr>
        <w:t>8. ОБСТАВИНИ НЕПЕРЕБОРНОЇ СИЛИ</w:t>
      </w:r>
    </w:p>
    <w:p w:rsidR="00A402C5" w:rsidRPr="00194D00" w:rsidRDefault="00A402C5" w:rsidP="00A402C5">
      <w:pPr>
        <w:ind w:right="-2"/>
        <w:jc w:val="both"/>
        <w:rPr>
          <w:color w:val="000000"/>
        </w:rPr>
      </w:pPr>
      <w:r w:rsidRPr="00194D00">
        <w:rPr>
          <w:color w:val="000000"/>
        </w:rPr>
        <w:t xml:space="preserve"> </w:t>
      </w:r>
      <w:r w:rsidRPr="00194D00">
        <w:rPr>
          <w:color w:val="000000"/>
        </w:rPr>
        <w:tab/>
        <w:t xml:space="preserve">8.1. Сторони звільняються від відповідальності за невиконання або </w:t>
      </w:r>
      <w:proofErr w:type="gramStart"/>
      <w:r w:rsidRPr="00194D00">
        <w:rPr>
          <w:color w:val="000000"/>
        </w:rPr>
        <w:t>неналежне  виконання</w:t>
      </w:r>
      <w:proofErr w:type="gramEnd"/>
      <w:r w:rsidRPr="00194D00">
        <w:rPr>
          <w:color w:val="000000"/>
        </w:rPr>
        <w:t xml:space="preserve">  зобов'язань  за  даним  Договором  у разі виникнення обставин непереборної сили,  які не існували під час укладання Договору та виникли поза волею Сторін (катастрофа, стихійне лихо, епідемія, війна тощо). </w:t>
      </w:r>
    </w:p>
    <w:p w:rsidR="00A402C5" w:rsidRPr="00194D00" w:rsidRDefault="00A402C5" w:rsidP="00A402C5">
      <w:pPr>
        <w:ind w:right="-2" w:firstLine="709"/>
        <w:jc w:val="both"/>
        <w:rPr>
          <w:color w:val="000000"/>
        </w:rPr>
      </w:pPr>
      <w:r w:rsidRPr="00194D00">
        <w:rPr>
          <w:color w:val="000000"/>
        </w:rPr>
        <w:t xml:space="preserve"> 8.2. </w:t>
      </w:r>
      <w:proofErr w:type="gramStart"/>
      <w:r w:rsidRPr="00194D00">
        <w:rPr>
          <w:color w:val="000000"/>
        </w:rPr>
        <w:t>Сторона,  що</w:t>
      </w:r>
      <w:proofErr w:type="gramEnd"/>
      <w:r w:rsidRPr="00194D00">
        <w:rPr>
          <w:color w:val="000000"/>
        </w:rPr>
        <w:t xml:space="preserve"> не  може  виконувати  зобов'язання  за  даним Договором  внаслідок  дії  обставин непереборної сили,  повинна негайно – в термін до 7 (семи) днів -  повідомити про це іншу Сторону у письмовій формі.</w:t>
      </w:r>
    </w:p>
    <w:p w:rsidR="00A402C5" w:rsidRPr="00194D00" w:rsidRDefault="00A402C5" w:rsidP="00A402C5">
      <w:pPr>
        <w:tabs>
          <w:tab w:val="left" w:pos="567"/>
        </w:tabs>
        <w:ind w:right="-2" w:firstLine="709"/>
        <w:jc w:val="both"/>
        <w:rPr>
          <w:color w:val="000000"/>
        </w:rPr>
      </w:pPr>
      <w:r w:rsidRPr="00194D00">
        <w:rPr>
          <w:color w:val="000000"/>
        </w:rPr>
        <w:t>8.3. Доказом настання обставин непереборної сили та строк їх дії підтверджується Довідкою Торгово-Промислової Палати України.</w:t>
      </w:r>
    </w:p>
    <w:p w:rsidR="00A402C5" w:rsidRPr="00194D00" w:rsidRDefault="00A402C5" w:rsidP="00A402C5">
      <w:pPr>
        <w:tabs>
          <w:tab w:val="left" w:pos="900"/>
        </w:tabs>
        <w:ind w:right="-2" w:firstLine="709"/>
        <w:jc w:val="both"/>
        <w:rPr>
          <w:color w:val="000000"/>
        </w:rPr>
      </w:pPr>
      <w:r w:rsidRPr="00194D00">
        <w:rPr>
          <w:color w:val="000000"/>
        </w:rPr>
        <w:t xml:space="preserve">8.4. Якщо обставини непереборної сили будуть продовжуватися більше 6 (шести) місяців, то кожна із Сторін вправі відмовитися від подальшого виконання обов'язків за даним Договором відносно невиконаних робіт, та в установленому порядку має право розірвати цей Договір. </w:t>
      </w:r>
    </w:p>
    <w:p w:rsidR="00A402C5" w:rsidRPr="00194D00" w:rsidRDefault="00A402C5" w:rsidP="00A402C5">
      <w:pPr>
        <w:tabs>
          <w:tab w:val="left" w:pos="900"/>
        </w:tabs>
        <w:ind w:right="-2" w:firstLine="709"/>
        <w:jc w:val="both"/>
        <w:rPr>
          <w:color w:val="000000"/>
        </w:rPr>
      </w:pPr>
      <w:r w:rsidRPr="00194D00">
        <w:rPr>
          <w:color w:val="000000"/>
        </w:rPr>
        <w:t>8.5. Дострокове розірвання Договору не звільняє Замовника від зобов’язання оплатити Підряднику фактично виконаний ним обсяг робіт на момент розірвання Договору.</w:t>
      </w:r>
    </w:p>
    <w:p w:rsidR="00A402C5" w:rsidRPr="00194D00" w:rsidRDefault="00A402C5" w:rsidP="00A402C5">
      <w:pPr>
        <w:spacing w:line="242" w:lineRule="auto"/>
        <w:ind w:right="-2" w:firstLine="567"/>
        <w:jc w:val="center"/>
        <w:rPr>
          <w:b/>
          <w:color w:val="000000"/>
        </w:rPr>
      </w:pPr>
    </w:p>
    <w:p w:rsidR="00A402C5" w:rsidRPr="00194D00" w:rsidRDefault="00A402C5" w:rsidP="00A402C5">
      <w:pPr>
        <w:spacing w:line="242" w:lineRule="auto"/>
        <w:ind w:firstLine="567"/>
        <w:jc w:val="center"/>
        <w:rPr>
          <w:b/>
          <w:color w:val="000000"/>
        </w:rPr>
      </w:pPr>
      <w:r w:rsidRPr="00194D00">
        <w:rPr>
          <w:b/>
          <w:color w:val="000000"/>
        </w:rPr>
        <w:t>9. ПОРЯДОК ВИРІШЕННЯ СПОРІВ</w:t>
      </w:r>
    </w:p>
    <w:p w:rsidR="00A402C5" w:rsidRPr="00194D00" w:rsidRDefault="00A402C5" w:rsidP="00A402C5">
      <w:pPr>
        <w:spacing w:line="242" w:lineRule="auto"/>
        <w:ind w:firstLine="567"/>
        <w:jc w:val="both"/>
        <w:rPr>
          <w:color w:val="000000"/>
        </w:rPr>
      </w:pPr>
      <w:r w:rsidRPr="00194D00">
        <w:rPr>
          <w:color w:val="000000"/>
        </w:rPr>
        <w:t xml:space="preserve">9.1. Всі суперечки, які можуть виникнути між Сторонами під час виконання цього Договору або у зв’язку із ним, вирішуються шляхом переговорів. У випадку неможливості врегулювання спірних питань шляхом переговорів, вони підлягають вирішенню у </w:t>
      </w:r>
      <w:proofErr w:type="gramStart"/>
      <w:r w:rsidRPr="00194D00">
        <w:rPr>
          <w:color w:val="000000"/>
        </w:rPr>
        <w:t>судовому  порядку</w:t>
      </w:r>
      <w:proofErr w:type="gramEnd"/>
      <w:r w:rsidRPr="00194D00">
        <w:rPr>
          <w:color w:val="000000"/>
        </w:rPr>
        <w:t xml:space="preserve"> відповідно до чинного законодавства. </w:t>
      </w:r>
    </w:p>
    <w:p w:rsidR="00A402C5" w:rsidRPr="00194D00" w:rsidRDefault="00A402C5" w:rsidP="00A402C5">
      <w:pPr>
        <w:shd w:val="clear" w:color="auto" w:fill="FFFFFF"/>
        <w:ind w:right="-2"/>
        <w:jc w:val="center"/>
        <w:rPr>
          <w:b/>
          <w:color w:val="000000"/>
        </w:rPr>
      </w:pPr>
    </w:p>
    <w:p w:rsidR="00A402C5" w:rsidRPr="00194D00" w:rsidRDefault="00A402C5" w:rsidP="00A402C5">
      <w:pPr>
        <w:shd w:val="clear" w:color="auto" w:fill="FFFFFF"/>
        <w:ind w:right="-2"/>
        <w:jc w:val="center"/>
        <w:rPr>
          <w:b/>
          <w:color w:val="000000"/>
        </w:rPr>
      </w:pPr>
      <w:r w:rsidRPr="00194D00">
        <w:rPr>
          <w:b/>
          <w:color w:val="000000"/>
        </w:rPr>
        <w:t>10. СТРОК ДІЇ ДОГОВОРУ</w:t>
      </w:r>
    </w:p>
    <w:p w:rsidR="00A402C5" w:rsidRPr="00194D00" w:rsidRDefault="00A402C5" w:rsidP="00A402C5">
      <w:pPr>
        <w:shd w:val="clear" w:color="auto" w:fill="FFFFFF"/>
        <w:tabs>
          <w:tab w:val="left" w:pos="1142"/>
        </w:tabs>
        <w:ind w:right="-2" w:firstLine="680"/>
        <w:jc w:val="both"/>
        <w:rPr>
          <w:color w:val="000000"/>
          <w:spacing w:val="2"/>
        </w:rPr>
      </w:pPr>
      <w:r w:rsidRPr="00194D00">
        <w:rPr>
          <w:color w:val="000000"/>
        </w:rPr>
        <w:t>10.1.</w:t>
      </w:r>
      <w:r w:rsidRPr="00194D00">
        <w:rPr>
          <w:color w:val="000000"/>
        </w:rPr>
        <w:tab/>
      </w:r>
      <w:r w:rsidRPr="00194D00">
        <w:rPr>
          <w:color w:val="000000"/>
          <w:spacing w:val="5"/>
        </w:rPr>
        <w:t xml:space="preserve">Цей Договір набирає чинності з дня його підписання уповноваженими представниками </w:t>
      </w:r>
      <w:r w:rsidRPr="00194D00">
        <w:rPr>
          <w:color w:val="000000"/>
          <w:spacing w:val="2"/>
        </w:rPr>
        <w:t>Сторін та скріплення печатками і діє до _________, але у будь-якому випадку до повного виконання Сторонами своїх зобов`язань.</w:t>
      </w:r>
    </w:p>
    <w:p w:rsidR="00A402C5" w:rsidRPr="00194D00" w:rsidRDefault="00A402C5" w:rsidP="00A402C5">
      <w:pPr>
        <w:shd w:val="clear" w:color="auto" w:fill="FFFFFF"/>
        <w:tabs>
          <w:tab w:val="left" w:pos="1142"/>
        </w:tabs>
        <w:ind w:right="-2" w:firstLine="680"/>
        <w:jc w:val="both"/>
        <w:rPr>
          <w:color w:val="000000"/>
        </w:rPr>
      </w:pPr>
      <w:r w:rsidRPr="00194D00">
        <w:rPr>
          <w:color w:val="000000"/>
          <w:spacing w:val="2"/>
        </w:rPr>
        <w:t xml:space="preserve">10.2. </w:t>
      </w:r>
      <w:r w:rsidRPr="00194D00">
        <w:rPr>
          <w:color w:val="000000"/>
        </w:rPr>
        <w:t xml:space="preserve">Сторони можуть продовжити строк дії Договору </w:t>
      </w:r>
      <w:r w:rsidRPr="00194D00">
        <w:rPr>
          <w:color w:val="000000"/>
          <w:spacing w:val="2"/>
        </w:rPr>
        <w:t>шляхом двостороннього підписання відповідної додаткової угоди</w:t>
      </w:r>
      <w:r w:rsidRPr="00194D00">
        <w:rPr>
          <w:color w:val="000000"/>
        </w:rPr>
        <w:t xml:space="preserve"> у випадках, передбачених чинним законодавством України.</w:t>
      </w:r>
    </w:p>
    <w:p w:rsidR="00A402C5" w:rsidRPr="00194D00" w:rsidRDefault="00A402C5" w:rsidP="00A402C5">
      <w:pPr>
        <w:shd w:val="clear" w:color="auto" w:fill="FFFFFF"/>
        <w:tabs>
          <w:tab w:val="left" w:pos="1142"/>
        </w:tabs>
        <w:ind w:right="-284" w:firstLine="680"/>
        <w:jc w:val="both"/>
        <w:rPr>
          <w:color w:val="000000"/>
        </w:rPr>
      </w:pPr>
      <w:r w:rsidRPr="00194D00">
        <w:rPr>
          <w:color w:val="000000"/>
        </w:rPr>
        <w:t>10.3. Дія Договору припиняється:</w:t>
      </w:r>
    </w:p>
    <w:p w:rsidR="00A402C5" w:rsidRPr="00194D00" w:rsidRDefault="00A402C5" w:rsidP="00A402C5">
      <w:pPr>
        <w:numPr>
          <w:ilvl w:val="0"/>
          <w:numId w:val="7"/>
        </w:numPr>
        <w:tabs>
          <w:tab w:val="clear" w:pos="720"/>
          <w:tab w:val="num" w:pos="1276"/>
        </w:tabs>
        <w:ind w:right="-284" w:hanging="11"/>
        <w:jc w:val="both"/>
        <w:rPr>
          <w:color w:val="000000"/>
        </w:rPr>
      </w:pPr>
      <w:r w:rsidRPr="00194D00">
        <w:rPr>
          <w:color w:val="000000"/>
        </w:rPr>
        <w:t>повним виконанням Сторонами своїх зобов’язань за даним Договором;</w:t>
      </w:r>
    </w:p>
    <w:p w:rsidR="00A402C5" w:rsidRPr="00194D00" w:rsidRDefault="00A402C5" w:rsidP="00A402C5">
      <w:pPr>
        <w:numPr>
          <w:ilvl w:val="0"/>
          <w:numId w:val="7"/>
        </w:numPr>
        <w:tabs>
          <w:tab w:val="clear" w:pos="720"/>
          <w:tab w:val="num" w:pos="1276"/>
        </w:tabs>
        <w:ind w:right="-284" w:hanging="11"/>
        <w:jc w:val="both"/>
        <w:rPr>
          <w:color w:val="000000"/>
        </w:rPr>
      </w:pPr>
      <w:r w:rsidRPr="00194D00">
        <w:rPr>
          <w:color w:val="000000"/>
        </w:rPr>
        <w:t>за згодою Сторін;</w:t>
      </w:r>
    </w:p>
    <w:p w:rsidR="00A402C5" w:rsidRPr="00194D00" w:rsidRDefault="00A402C5" w:rsidP="00996BF6">
      <w:pPr>
        <w:numPr>
          <w:ilvl w:val="0"/>
          <w:numId w:val="7"/>
        </w:numPr>
        <w:tabs>
          <w:tab w:val="clear" w:pos="720"/>
          <w:tab w:val="num" w:pos="0"/>
        </w:tabs>
        <w:ind w:left="0" w:right="-36" w:firstLine="709"/>
        <w:rPr>
          <w:color w:val="000000"/>
        </w:rPr>
      </w:pPr>
      <w:r w:rsidRPr="00194D00">
        <w:rPr>
          <w:color w:val="000000"/>
        </w:rPr>
        <w:t>з інших підстав, передбачених цим Договором та чинним законодавством України.</w:t>
      </w:r>
    </w:p>
    <w:p w:rsidR="00A402C5" w:rsidRPr="00194D00" w:rsidRDefault="00A402C5" w:rsidP="00A402C5">
      <w:pPr>
        <w:widowControl w:val="0"/>
        <w:spacing w:line="244" w:lineRule="auto"/>
        <w:jc w:val="center"/>
        <w:rPr>
          <w:b/>
          <w:color w:val="000000"/>
        </w:rPr>
      </w:pPr>
    </w:p>
    <w:p w:rsidR="00A402C5" w:rsidRPr="00194D00" w:rsidRDefault="00A402C5" w:rsidP="007E6840">
      <w:pPr>
        <w:widowControl w:val="0"/>
        <w:spacing w:line="244" w:lineRule="auto"/>
        <w:jc w:val="center"/>
        <w:rPr>
          <w:color w:val="000000"/>
          <w:lang w:val="uk-UA"/>
        </w:rPr>
      </w:pPr>
      <w:r w:rsidRPr="00194D00">
        <w:rPr>
          <w:b/>
          <w:color w:val="000000"/>
        </w:rPr>
        <w:t>11. ІНШІ УМОВИ</w:t>
      </w:r>
    </w:p>
    <w:p w:rsidR="00A402C5" w:rsidRPr="00194D00" w:rsidRDefault="00337C30" w:rsidP="00A402C5">
      <w:pPr>
        <w:autoSpaceDE w:val="0"/>
        <w:autoSpaceDN w:val="0"/>
        <w:adjustRightInd w:val="0"/>
        <w:ind w:firstLine="709"/>
        <w:jc w:val="both"/>
        <w:rPr>
          <w:color w:val="000000"/>
          <w:lang w:val="uk-UA"/>
        </w:rPr>
      </w:pPr>
      <w:r w:rsidRPr="00194D00">
        <w:rPr>
          <w:color w:val="000000"/>
          <w:lang w:val="uk-UA"/>
        </w:rPr>
        <w:t xml:space="preserve"> </w:t>
      </w:r>
      <w:r w:rsidR="00A402C5" w:rsidRPr="00194D00">
        <w:rPr>
          <w:color w:val="000000"/>
          <w:lang w:val="uk-UA"/>
        </w:rPr>
        <w:t>11.1. Підрядник підтверджує, що він має усі необхідні дозволи та дозвільні документи (сертифікати тощо), які вимагаються чинним в Україні законодавством для виконання ним своїх обов'язків за цим Договором.</w:t>
      </w:r>
    </w:p>
    <w:p w:rsidR="00A402C5" w:rsidRPr="00194D00" w:rsidRDefault="00A402C5" w:rsidP="00A402C5">
      <w:pPr>
        <w:ind w:right="-36" w:firstLine="567"/>
        <w:jc w:val="both"/>
        <w:rPr>
          <w:bCs/>
          <w:color w:val="000000"/>
        </w:rPr>
      </w:pPr>
      <w:r w:rsidRPr="00194D00">
        <w:rPr>
          <w:color w:val="000000"/>
          <w:lang w:val="uk-UA"/>
        </w:rPr>
        <w:t xml:space="preserve">   </w:t>
      </w:r>
      <w:r w:rsidRPr="00194D00">
        <w:rPr>
          <w:color w:val="000000"/>
        </w:rPr>
        <w:t>11.</w:t>
      </w:r>
      <w:r w:rsidRPr="00194D00">
        <w:rPr>
          <w:color w:val="000000"/>
          <w:lang w:val="uk-UA"/>
        </w:rPr>
        <w:t>2</w:t>
      </w:r>
      <w:r w:rsidRPr="00194D00">
        <w:rPr>
          <w:color w:val="000000"/>
        </w:rPr>
        <w:t xml:space="preserve">. </w:t>
      </w:r>
      <w:r w:rsidRPr="00194D00">
        <w:rPr>
          <w:bCs/>
          <w:color w:val="000000"/>
        </w:rPr>
        <w:t>Зміна, доповнення та розірвання цього Договору допускається за взаємною згодою Сторін, якщо інше не встановлено цим Договором або чинним законодавством.</w:t>
      </w:r>
    </w:p>
    <w:p w:rsidR="00A402C5" w:rsidRPr="00194D00" w:rsidRDefault="00337C30" w:rsidP="00A402C5">
      <w:pPr>
        <w:widowControl w:val="0"/>
        <w:autoSpaceDE w:val="0"/>
        <w:autoSpaceDN w:val="0"/>
        <w:adjustRightInd w:val="0"/>
        <w:ind w:firstLine="567"/>
        <w:jc w:val="both"/>
        <w:rPr>
          <w:color w:val="000000"/>
          <w:lang w:val="uk-UA" w:eastAsia="uk-UA"/>
        </w:rPr>
      </w:pPr>
      <w:r w:rsidRPr="00194D00">
        <w:rPr>
          <w:bCs/>
          <w:color w:val="000000"/>
          <w:lang w:val="uk-UA" w:eastAsia="uk-UA"/>
        </w:rPr>
        <w:t xml:space="preserve"> </w:t>
      </w:r>
      <w:r w:rsidR="00A402C5" w:rsidRPr="00194D00">
        <w:rPr>
          <w:bCs/>
          <w:color w:val="000000"/>
          <w:lang w:val="uk-UA" w:eastAsia="uk-UA"/>
        </w:rPr>
        <w:t xml:space="preserve">  11.3. Якщо інше не передбачено </w:t>
      </w:r>
      <w:r w:rsidR="00496281" w:rsidRPr="00194D00">
        <w:rPr>
          <w:bCs/>
          <w:color w:val="000000"/>
          <w:lang w:val="uk-UA" w:eastAsia="uk-UA"/>
        </w:rPr>
        <w:t>ум</w:t>
      </w:r>
      <w:r w:rsidR="00A402C5" w:rsidRPr="00194D00">
        <w:rPr>
          <w:bCs/>
          <w:color w:val="000000"/>
          <w:lang w:val="uk-UA" w:eastAsia="uk-UA"/>
        </w:rPr>
        <w:t xml:space="preserve">овами цього Договору, зміни, доповнення та розірвання цього Договору оформлюється шляхом вчинення відповідного письмового правочину, який підписується уповноваженими представниками обох Сторін, скріплюється печатками Сторін та є його невід`ємною частиною. </w:t>
      </w:r>
      <w:r w:rsidR="00A402C5" w:rsidRPr="00194D00">
        <w:rPr>
          <w:color w:val="000000"/>
          <w:lang w:val="uk-UA" w:eastAsia="uk-UA"/>
        </w:rPr>
        <w:t xml:space="preserve"> </w:t>
      </w:r>
    </w:p>
    <w:p w:rsidR="00A402C5" w:rsidRPr="00194D00" w:rsidRDefault="00A402C5" w:rsidP="00A402C5">
      <w:pPr>
        <w:ind w:firstLine="709"/>
        <w:jc w:val="both"/>
        <w:rPr>
          <w:bCs/>
          <w:color w:val="000000"/>
          <w:lang w:val="uk-UA"/>
        </w:rPr>
      </w:pPr>
      <w:r w:rsidRPr="00194D00">
        <w:rPr>
          <w:color w:val="000000"/>
          <w:lang w:val="uk-UA"/>
        </w:rPr>
        <w:t xml:space="preserve"> 11.4.  Кожна із Сторін зобов'язується повідомити іншу Сторону письмово про зміну свого місця реєстрації та/або місцезнаходження або банківських реквізитів, а також про зміну статусу платника податків, не пізніше п’яти робочих днів з моменту настання таких змін.</w:t>
      </w:r>
      <w:r w:rsidRPr="00194D00">
        <w:rPr>
          <w:bCs/>
          <w:color w:val="000000"/>
          <w:lang w:val="uk-UA"/>
        </w:rPr>
        <w:t xml:space="preserve"> </w:t>
      </w:r>
    </w:p>
    <w:p w:rsidR="00A402C5" w:rsidRPr="00194D00" w:rsidRDefault="00A402C5" w:rsidP="00A402C5">
      <w:pPr>
        <w:autoSpaceDE w:val="0"/>
        <w:autoSpaceDN w:val="0"/>
        <w:adjustRightInd w:val="0"/>
        <w:ind w:firstLine="709"/>
        <w:jc w:val="both"/>
        <w:rPr>
          <w:color w:val="000000"/>
        </w:rPr>
      </w:pPr>
      <w:r w:rsidRPr="00194D00">
        <w:rPr>
          <w:color w:val="000000"/>
        </w:rPr>
        <w:lastRenderedPageBreak/>
        <w:t>11.</w:t>
      </w:r>
      <w:r w:rsidRPr="00194D00">
        <w:rPr>
          <w:color w:val="000000"/>
          <w:lang w:val="uk-UA"/>
        </w:rPr>
        <w:t>5</w:t>
      </w:r>
      <w:r w:rsidRPr="00194D00">
        <w:rPr>
          <w:color w:val="000000"/>
        </w:rPr>
        <w:t>. Представники Сторін, уповноважені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A402C5" w:rsidRPr="00194D00" w:rsidRDefault="00A402C5" w:rsidP="00A402C5">
      <w:pPr>
        <w:autoSpaceDE w:val="0"/>
        <w:autoSpaceDN w:val="0"/>
        <w:adjustRightInd w:val="0"/>
        <w:ind w:firstLine="709"/>
        <w:jc w:val="both"/>
        <w:rPr>
          <w:color w:val="000000"/>
        </w:rPr>
      </w:pPr>
      <w:r w:rsidRPr="00194D00">
        <w:rPr>
          <w:color w:val="000000"/>
        </w:rPr>
        <w:t xml:space="preserve">Підписуючи цей Договір, уповноважені представники Сторін дають згоду (дозвіл) на обробку їх персональних даних, з метою підтвердження повноважень на укладання цього Договору, забезпечення виконання цього Договору, а також у випадках та </w:t>
      </w:r>
      <w:proofErr w:type="gramStart"/>
      <w:r w:rsidRPr="00194D00">
        <w:rPr>
          <w:color w:val="000000"/>
        </w:rPr>
        <w:t>в порядку</w:t>
      </w:r>
      <w:proofErr w:type="gramEnd"/>
      <w:r w:rsidRPr="00194D00">
        <w:rPr>
          <w:color w:val="000000"/>
        </w:rPr>
        <w:t>, передбачених чинним законодавством України.</w:t>
      </w:r>
    </w:p>
    <w:p w:rsidR="00A402C5" w:rsidRPr="00194D00" w:rsidRDefault="00A402C5" w:rsidP="00A402C5">
      <w:pPr>
        <w:autoSpaceDE w:val="0"/>
        <w:autoSpaceDN w:val="0"/>
        <w:adjustRightInd w:val="0"/>
        <w:ind w:firstLine="709"/>
        <w:jc w:val="both"/>
        <w:rPr>
          <w:color w:val="000000"/>
        </w:rPr>
      </w:pPr>
      <w:r w:rsidRPr="00194D00">
        <w:rPr>
          <w:color w:val="000000"/>
        </w:rPr>
        <w:t>Представники Сторін підписанням цього Договору підтверджують, що вони повідомлені про свої права відповідно до статті 8 Закону України «Про захист персональних даних».</w:t>
      </w:r>
    </w:p>
    <w:p w:rsidR="00A402C5" w:rsidRPr="00194D00" w:rsidRDefault="00A402C5" w:rsidP="00A402C5">
      <w:pPr>
        <w:ind w:firstLine="709"/>
        <w:jc w:val="both"/>
        <w:rPr>
          <w:color w:val="000000"/>
        </w:rPr>
      </w:pPr>
      <w:r w:rsidRPr="00194D00">
        <w:rPr>
          <w:color w:val="000000"/>
        </w:rPr>
        <w:t>11.</w:t>
      </w:r>
      <w:r w:rsidRPr="00194D00">
        <w:rPr>
          <w:color w:val="000000"/>
          <w:lang w:val="uk-UA"/>
        </w:rPr>
        <w:t>6</w:t>
      </w:r>
      <w:r w:rsidRPr="00194D00">
        <w:rPr>
          <w:color w:val="000000"/>
        </w:rPr>
        <w:t xml:space="preserve">.  </w:t>
      </w:r>
      <w:r w:rsidRPr="00194D00">
        <w:rPr>
          <w:color w:val="000000"/>
          <w:lang w:eastAsia="uk-UA"/>
        </w:rPr>
        <w:t>Сторони дійшли згоди, що вся кореспонденція, яка стосується виконання ними Договору, Замовником направляється на поштову адресу Підрядника, вказану у розділі «Юридичні адреси, банківські реквізити та</w:t>
      </w:r>
      <w:r w:rsidRPr="00194D00">
        <w:rPr>
          <w:b/>
          <w:bCs/>
          <w:color w:val="000000"/>
        </w:rPr>
        <w:t xml:space="preserve"> </w:t>
      </w:r>
      <w:r w:rsidRPr="00194D00">
        <w:rPr>
          <w:bCs/>
          <w:color w:val="000000"/>
        </w:rPr>
        <w:t>підписи Сторін</w:t>
      </w:r>
      <w:r w:rsidRPr="00194D00">
        <w:rPr>
          <w:color w:val="000000"/>
          <w:lang w:eastAsia="uk-UA"/>
        </w:rPr>
        <w:t xml:space="preserve">» Договору, а Підрядником направляється на адресу </w:t>
      </w:r>
      <w:r w:rsidR="00996BF6" w:rsidRPr="00194D00">
        <w:rPr>
          <w:color w:val="000000"/>
          <w:lang w:eastAsia="uk-UA"/>
        </w:rPr>
        <w:t xml:space="preserve">Замовника, </w:t>
      </w:r>
      <w:proofErr w:type="gramStart"/>
      <w:r w:rsidR="00996BF6" w:rsidRPr="00194D00">
        <w:rPr>
          <w:color w:val="000000"/>
          <w:lang w:eastAsia="uk-UA"/>
        </w:rPr>
        <w:t>в</w:t>
      </w:r>
      <w:r w:rsidR="00996BF6" w:rsidRPr="00194D00">
        <w:rPr>
          <w:color w:val="000000"/>
          <w:lang w:val="uk-UA" w:eastAsia="uk-UA"/>
        </w:rPr>
        <w:t>і</w:t>
      </w:r>
      <w:r w:rsidR="00996BF6" w:rsidRPr="00194D00">
        <w:rPr>
          <w:color w:val="000000"/>
          <w:lang w:eastAsia="uk-UA"/>
        </w:rPr>
        <w:t>дд</w:t>
      </w:r>
      <w:r w:rsidR="00996BF6" w:rsidRPr="00194D00">
        <w:rPr>
          <w:color w:val="000000"/>
          <w:lang w:val="uk-UA" w:eastAsia="uk-UA"/>
        </w:rPr>
        <w:t>і</w:t>
      </w:r>
      <w:r w:rsidR="00996BF6" w:rsidRPr="00194D00">
        <w:rPr>
          <w:color w:val="000000"/>
          <w:lang w:eastAsia="uk-UA"/>
        </w:rPr>
        <w:t xml:space="preserve">лу  </w:t>
      </w:r>
      <w:r w:rsidR="00996BF6" w:rsidRPr="00194D00">
        <w:rPr>
          <w:color w:val="000000"/>
          <w:lang w:val="uk-UA" w:eastAsia="uk-UA"/>
        </w:rPr>
        <w:t>капітального</w:t>
      </w:r>
      <w:proofErr w:type="gramEnd"/>
      <w:r w:rsidR="00996BF6" w:rsidRPr="00194D00">
        <w:rPr>
          <w:color w:val="000000"/>
          <w:lang w:val="uk-UA" w:eastAsia="uk-UA"/>
        </w:rPr>
        <w:t xml:space="preserve"> будівництва Броварської міської ради</w:t>
      </w:r>
      <w:r w:rsidRPr="00194D00">
        <w:rPr>
          <w:color w:val="000000"/>
          <w:lang w:eastAsia="uk-UA"/>
        </w:rPr>
        <w:t>:</w:t>
      </w:r>
      <w:r w:rsidR="00996BF6" w:rsidRPr="00194D00">
        <w:rPr>
          <w:color w:val="000000"/>
          <w:lang w:val="uk-UA" w:eastAsia="uk-UA"/>
        </w:rPr>
        <w:t xml:space="preserve"> бул.Незалежності, 4А, </w:t>
      </w:r>
      <w:r w:rsidRPr="00194D00">
        <w:rPr>
          <w:color w:val="000000"/>
          <w:lang w:eastAsia="uk-UA"/>
        </w:rPr>
        <w:t xml:space="preserve"> </w:t>
      </w:r>
      <w:r w:rsidR="004B4167" w:rsidRPr="00194D00">
        <w:rPr>
          <w:color w:val="000000"/>
          <w:lang w:val="uk-UA"/>
        </w:rPr>
        <w:t>м.Бровари</w:t>
      </w:r>
      <w:r w:rsidR="00F1102E" w:rsidRPr="00194D00">
        <w:rPr>
          <w:color w:val="000000"/>
          <w:lang w:val="uk-UA"/>
        </w:rPr>
        <w:t xml:space="preserve">, </w:t>
      </w:r>
      <w:r w:rsidR="004B4167" w:rsidRPr="00194D00">
        <w:rPr>
          <w:color w:val="000000"/>
          <w:lang w:val="uk-UA"/>
        </w:rPr>
        <w:t>Київськ</w:t>
      </w:r>
      <w:r w:rsidR="00F1102E" w:rsidRPr="00194D00">
        <w:rPr>
          <w:color w:val="000000"/>
          <w:lang w:val="uk-UA"/>
        </w:rPr>
        <w:t>а</w:t>
      </w:r>
      <w:r w:rsidR="004B4167" w:rsidRPr="00194D00">
        <w:rPr>
          <w:color w:val="000000"/>
          <w:lang w:val="uk-UA"/>
        </w:rPr>
        <w:t xml:space="preserve"> област</w:t>
      </w:r>
      <w:r w:rsidR="00F1102E" w:rsidRPr="00194D00">
        <w:rPr>
          <w:color w:val="000000"/>
          <w:lang w:val="uk-UA"/>
        </w:rPr>
        <w:t>ь</w:t>
      </w:r>
      <w:r w:rsidR="004B4167" w:rsidRPr="00194D00">
        <w:rPr>
          <w:color w:val="000000"/>
          <w:lang w:val="uk-UA"/>
        </w:rPr>
        <w:t>, 07400.</w:t>
      </w:r>
    </w:p>
    <w:p w:rsidR="00A402C5" w:rsidRPr="00194D00" w:rsidRDefault="00A402C5" w:rsidP="00A402C5">
      <w:pPr>
        <w:ind w:firstLine="709"/>
        <w:jc w:val="both"/>
        <w:rPr>
          <w:color w:val="000000"/>
        </w:rPr>
      </w:pPr>
      <w:r w:rsidRPr="00194D00">
        <w:rPr>
          <w:color w:val="000000"/>
        </w:rPr>
        <w:t>11.</w:t>
      </w:r>
      <w:r w:rsidRPr="00194D00">
        <w:rPr>
          <w:color w:val="000000"/>
          <w:lang w:val="uk-UA"/>
        </w:rPr>
        <w:t>7</w:t>
      </w:r>
      <w:r w:rsidRPr="00194D00">
        <w:rPr>
          <w:color w:val="000000"/>
        </w:rPr>
        <w:t xml:space="preserve">. Жодна зі Сторін не має права передавати свої права та обов’язки за цим Договором будь-якій третій особі без попереднього письмового погодження із іншою Стороною. </w:t>
      </w:r>
    </w:p>
    <w:p w:rsidR="00A402C5" w:rsidRPr="00194D00" w:rsidRDefault="00A402C5" w:rsidP="00A402C5">
      <w:pPr>
        <w:tabs>
          <w:tab w:val="left" w:pos="-2127"/>
          <w:tab w:val="left" w:pos="993"/>
        </w:tabs>
        <w:ind w:firstLine="709"/>
        <w:jc w:val="both"/>
        <w:rPr>
          <w:color w:val="000000"/>
        </w:rPr>
      </w:pPr>
      <w:r w:rsidRPr="00194D00">
        <w:rPr>
          <w:color w:val="000000"/>
        </w:rPr>
        <w:t>11.</w:t>
      </w:r>
      <w:r w:rsidRPr="00194D00">
        <w:rPr>
          <w:color w:val="000000"/>
          <w:lang w:val="uk-UA"/>
        </w:rPr>
        <w:t>8</w:t>
      </w:r>
      <w:r w:rsidRPr="00194D00">
        <w:rPr>
          <w:color w:val="000000"/>
        </w:rPr>
        <w:t xml:space="preserve">. </w:t>
      </w:r>
      <w:proofErr w:type="gramStart"/>
      <w:r w:rsidRPr="00194D00">
        <w:rPr>
          <w:color w:val="000000"/>
        </w:rPr>
        <w:t>Результатом  виконання</w:t>
      </w:r>
      <w:proofErr w:type="gramEnd"/>
      <w:r w:rsidRPr="00194D00">
        <w:rPr>
          <w:color w:val="000000"/>
        </w:rPr>
        <w:t xml:space="preserve"> робіт за договором є проектна документація на створення об’єкту архітектури, як об’єкт авторського права.. Немайнові права інтелектуальної власності на об’єкт авторського права належать Підряднику, а майнові права інтелектуальної власності на об’єкт авторського права –Замовнику і Підряднику </w:t>
      </w:r>
      <w:proofErr w:type="gramStart"/>
      <w:r w:rsidRPr="00194D00">
        <w:rPr>
          <w:color w:val="000000"/>
        </w:rPr>
        <w:t>спільно</w:t>
      </w:r>
      <w:r w:rsidRPr="00194D00" w:rsidDel="0086141E">
        <w:rPr>
          <w:color w:val="000000"/>
        </w:rPr>
        <w:t xml:space="preserve"> </w:t>
      </w:r>
      <w:r w:rsidRPr="00194D00">
        <w:rPr>
          <w:color w:val="000000"/>
        </w:rPr>
        <w:t>.</w:t>
      </w:r>
      <w:proofErr w:type="gramEnd"/>
      <w:r w:rsidRPr="00194D00">
        <w:rPr>
          <w:color w:val="000000"/>
        </w:rPr>
        <w:t xml:space="preserve"> </w:t>
      </w:r>
    </w:p>
    <w:p w:rsidR="00A402C5" w:rsidRPr="00194D00" w:rsidRDefault="00A402C5" w:rsidP="00A402C5">
      <w:pPr>
        <w:tabs>
          <w:tab w:val="left" w:pos="-2127"/>
        </w:tabs>
        <w:jc w:val="both"/>
        <w:rPr>
          <w:color w:val="000000"/>
          <w:lang w:val="uk-UA"/>
        </w:rPr>
      </w:pPr>
      <w:r w:rsidRPr="00194D00">
        <w:rPr>
          <w:color w:val="000000"/>
        </w:rPr>
        <w:tab/>
        <w:t xml:space="preserve">Підрядник здійснює авторський нагляд за дотриманням проектних рішень, визначених </w:t>
      </w:r>
      <w:proofErr w:type="gramStart"/>
      <w:r w:rsidRPr="00194D00">
        <w:rPr>
          <w:color w:val="000000"/>
        </w:rPr>
        <w:t>проектною  документацією</w:t>
      </w:r>
      <w:proofErr w:type="gramEnd"/>
      <w:r w:rsidRPr="00194D00">
        <w:rPr>
          <w:color w:val="000000"/>
        </w:rPr>
        <w:t xml:space="preserve">, під час їх реалізації, за окремим </w:t>
      </w:r>
      <w:r w:rsidRPr="00194D00">
        <w:rPr>
          <w:color w:val="000000"/>
          <w:lang w:val="uk-UA"/>
        </w:rPr>
        <w:t>договором.</w:t>
      </w:r>
    </w:p>
    <w:p w:rsidR="00A402C5" w:rsidRPr="00194D00" w:rsidRDefault="00A402C5" w:rsidP="00A402C5">
      <w:pPr>
        <w:tabs>
          <w:tab w:val="left" w:pos="-2127"/>
          <w:tab w:val="left" w:pos="567"/>
        </w:tabs>
        <w:jc w:val="both"/>
        <w:rPr>
          <w:color w:val="000000"/>
        </w:rPr>
      </w:pPr>
      <w:r w:rsidRPr="00194D00">
        <w:rPr>
          <w:color w:val="000000"/>
        </w:rPr>
        <w:t xml:space="preserve">         11.</w:t>
      </w:r>
      <w:r w:rsidRPr="00194D00">
        <w:rPr>
          <w:color w:val="000000"/>
          <w:lang w:val="uk-UA"/>
        </w:rPr>
        <w:t>9</w:t>
      </w:r>
      <w:r w:rsidRPr="00194D00">
        <w:rPr>
          <w:color w:val="000000"/>
        </w:rPr>
        <w:t xml:space="preserve">. В усьому іншому, що не врегульовано цим Договором, Сторони </w:t>
      </w:r>
      <w:proofErr w:type="gramStart"/>
      <w:r w:rsidRPr="00194D00">
        <w:rPr>
          <w:color w:val="000000"/>
        </w:rPr>
        <w:t>керуються  чинним</w:t>
      </w:r>
      <w:proofErr w:type="gramEnd"/>
      <w:r w:rsidRPr="00194D00">
        <w:rPr>
          <w:color w:val="000000"/>
        </w:rPr>
        <w:t xml:space="preserve"> законодавством України.</w:t>
      </w:r>
    </w:p>
    <w:p w:rsidR="00A402C5" w:rsidRPr="00194D00" w:rsidRDefault="00A402C5" w:rsidP="00A402C5">
      <w:pPr>
        <w:ind w:right="-36" w:firstLine="567"/>
        <w:jc w:val="center"/>
        <w:rPr>
          <w:b/>
          <w:color w:val="000000"/>
          <w:sz w:val="16"/>
          <w:szCs w:val="16"/>
        </w:rPr>
      </w:pPr>
    </w:p>
    <w:p w:rsidR="00A402C5" w:rsidRPr="00194D00" w:rsidRDefault="00A402C5" w:rsidP="00A402C5">
      <w:pPr>
        <w:ind w:right="-36" w:firstLine="567"/>
        <w:jc w:val="center"/>
        <w:rPr>
          <w:b/>
          <w:color w:val="000000"/>
        </w:rPr>
      </w:pPr>
      <w:r w:rsidRPr="00194D00">
        <w:rPr>
          <w:b/>
          <w:color w:val="000000"/>
        </w:rPr>
        <w:t>12. ДОДАТКИ ДО ДОГОВОРУ</w:t>
      </w:r>
    </w:p>
    <w:p w:rsidR="00337C30" w:rsidRPr="00194D00" w:rsidRDefault="00A402C5" w:rsidP="00A402C5">
      <w:pPr>
        <w:ind w:right="-36" w:firstLine="567"/>
        <w:jc w:val="both"/>
        <w:rPr>
          <w:i/>
          <w:color w:val="000000"/>
          <w:lang w:val="uk-UA"/>
        </w:rPr>
      </w:pPr>
      <w:r w:rsidRPr="00194D00">
        <w:rPr>
          <w:color w:val="000000"/>
        </w:rPr>
        <w:t xml:space="preserve">12.1. Невід’ємною частиною цього Договору є: </w:t>
      </w:r>
      <w:r w:rsidRPr="00194D00">
        <w:rPr>
          <w:i/>
          <w:color w:val="000000"/>
        </w:rPr>
        <w:t>(визначається перелік додатків до Договору)</w:t>
      </w:r>
    </w:p>
    <w:p w:rsidR="00A402C5" w:rsidRPr="00194D00" w:rsidRDefault="00A402C5" w:rsidP="00A402C5">
      <w:pPr>
        <w:ind w:right="-36" w:firstLine="567"/>
        <w:jc w:val="both"/>
        <w:rPr>
          <w:i/>
          <w:color w:val="000000"/>
        </w:rPr>
      </w:pPr>
      <w:r w:rsidRPr="00194D00">
        <w:rPr>
          <w:i/>
          <w:color w:val="000000"/>
        </w:rPr>
        <w:t xml:space="preserve"> </w:t>
      </w:r>
    </w:p>
    <w:p w:rsidR="00A402C5" w:rsidRPr="00194D00" w:rsidRDefault="00A402C5" w:rsidP="00A402C5">
      <w:pPr>
        <w:ind w:right="-36" w:firstLine="567"/>
        <w:jc w:val="center"/>
        <w:rPr>
          <w:b/>
          <w:color w:val="000000"/>
        </w:rPr>
      </w:pPr>
    </w:p>
    <w:p w:rsidR="00337C30" w:rsidRPr="00194D00" w:rsidRDefault="00337C30" w:rsidP="005D5B71">
      <w:pPr>
        <w:ind w:left="432" w:right="-36"/>
        <w:jc w:val="center"/>
        <w:rPr>
          <w:color w:val="000000"/>
          <w:lang w:val="uk-UA"/>
        </w:rPr>
      </w:pPr>
      <w:r w:rsidRPr="00194D00">
        <w:rPr>
          <w:b/>
          <w:color w:val="000000"/>
          <w:lang w:val="uk-UA"/>
        </w:rPr>
        <w:t>13.</w:t>
      </w:r>
      <w:r w:rsidR="00A402C5" w:rsidRPr="00194D00">
        <w:rPr>
          <w:b/>
          <w:color w:val="000000"/>
        </w:rPr>
        <w:t>ЮРИДИЧНІ АДРЕСИ ТА БАНКІВСЬКІ РЕКВІЗИТИ СТОРІН</w:t>
      </w:r>
    </w:p>
    <w:p w:rsidR="00A402C5" w:rsidRPr="00194D00" w:rsidRDefault="00A402C5" w:rsidP="00F1102E">
      <w:pPr>
        <w:shd w:val="clear" w:color="auto" w:fill="FFFFFF"/>
        <w:ind w:right="-36"/>
        <w:jc w:val="center"/>
        <w:rPr>
          <w:b/>
          <w:bCs/>
          <w:color w:val="000000"/>
        </w:rPr>
      </w:pPr>
    </w:p>
    <w:p w:rsidR="00A402C5" w:rsidRPr="00194D00" w:rsidRDefault="00F1102E" w:rsidP="001F5CB3">
      <w:pPr>
        <w:shd w:val="clear" w:color="auto" w:fill="FFFFFF"/>
        <w:ind w:right="-36"/>
        <w:jc w:val="center"/>
        <w:rPr>
          <w:bCs/>
          <w:color w:val="000000"/>
          <w:lang w:val="uk-UA"/>
        </w:rPr>
      </w:pPr>
      <w:proofErr w:type="gramStart"/>
      <w:r w:rsidRPr="00194D00">
        <w:rPr>
          <w:bCs/>
          <w:color w:val="000000"/>
        </w:rPr>
        <w:t>ЗАМОВНИК :</w:t>
      </w:r>
      <w:proofErr w:type="gramEnd"/>
      <w:r w:rsidRPr="00194D00">
        <w:rPr>
          <w:bCs/>
          <w:color w:val="000000"/>
        </w:rPr>
        <w:t xml:space="preserve">                                                                                  </w:t>
      </w:r>
      <w:r w:rsidRPr="00194D00">
        <w:rPr>
          <w:bCs/>
          <w:color w:val="000000"/>
          <w:lang w:val="uk-UA"/>
        </w:rPr>
        <w:t xml:space="preserve">            </w:t>
      </w:r>
      <w:r w:rsidRPr="00194D00">
        <w:rPr>
          <w:bCs/>
          <w:color w:val="000000"/>
        </w:rPr>
        <w:t>ПІДРЯДНИК:</w:t>
      </w:r>
    </w:p>
    <w:p w:rsidR="00337C30" w:rsidRPr="00194D00" w:rsidRDefault="00337C30" w:rsidP="001F5CB3">
      <w:pPr>
        <w:shd w:val="clear" w:color="auto" w:fill="FFFFFF"/>
        <w:ind w:right="-36"/>
        <w:jc w:val="center"/>
        <w:rPr>
          <w:bCs/>
          <w:color w:val="000000"/>
          <w:lang w:val="uk-UA"/>
        </w:rPr>
      </w:pPr>
    </w:p>
    <w:tbl>
      <w:tblPr>
        <w:tblW w:w="11280" w:type="dxa"/>
        <w:tblLayout w:type="fixed"/>
        <w:tblLook w:val="0000" w:firstRow="0" w:lastRow="0" w:firstColumn="0" w:lastColumn="0" w:noHBand="0" w:noVBand="0"/>
      </w:tblPr>
      <w:tblGrid>
        <w:gridCol w:w="5353"/>
        <w:gridCol w:w="347"/>
        <w:gridCol w:w="5233"/>
        <w:gridCol w:w="347"/>
      </w:tblGrid>
      <w:tr w:rsidR="006A5D8E" w:rsidRPr="00194D00" w:rsidTr="00F1102E">
        <w:trPr>
          <w:gridAfter w:val="1"/>
          <w:wAfter w:w="347" w:type="dxa"/>
        </w:trPr>
        <w:tc>
          <w:tcPr>
            <w:tcW w:w="5353" w:type="dxa"/>
            <w:shd w:val="clear" w:color="auto" w:fill="auto"/>
          </w:tcPr>
          <w:p w:rsidR="006A5D8E" w:rsidRPr="00194D00" w:rsidRDefault="006A5D8E" w:rsidP="00F1102E">
            <w:pPr>
              <w:jc w:val="both"/>
              <w:rPr>
                <w:b/>
                <w:color w:val="000000"/>
                <w:sz w:val="28"/>
                <w:szCs w:val="28"/>
                <w:lang w:val="uk-UA"/>
              </w:rPr>
            </w:pPr>
            <w:r w:rsidRPr="00194D00">
              <w:rPr>
                <w:b/>
                <w:color w:val="000000"/>
                <w:sz w:val="28"/>
                <w:szCs w:val="28"/>
                <w:lang w:val="uk-UA"/>
              </w:rPr>
              <w:t xml:space="preserve">Відділ капітального будівництва </w:t>
            </w:r>
          </w:p>
          <w:p w:rsidR="00F1102E" w:rsidRPr="00194D00" w:rsidRDefault="00F1102E" w:rsidP="00F1102E">
            <w:pPr>
              <w:jc w:val="both"/>
              <w:rPr>
                <w:b/>
                <w:color w:val="000000"/>
                <w:sz w:val="28"/>
                <w:szCs w:val="28"/>
                <w:lang w:val="uk-UA"/>
              </w:rPr>
            </w:pPr>
            <w:r w:rsidRPr="00194D00">
              <w:rPr>
                <w:b/>
                <w:color w:val="000000"/>
                <w:sz w:val="28"/>
                <w:szCs w:val="28"/>
                <w:lang w:val="uk-UA"/>
              </w:rPr>
              <w:t>Броварської міської ради</w:t>
            </w:r>
          </w:p>
          <w:p w:rsidR="00F1102E" w:rsidRPr="00194D00" w:rsidRDefault="00F1102E" w:rsidP="00F1102E">
            <w:pPr>
              <w:jc w:val="both"/>
              <w:rPr>
                <w:b/>
                <w:color w:val="000000"/>
                <w:sz w:val="28"/>
                <w:szCs w:val="28"/>
                <w:lang w:val="uk-UA"/>
              </w:rPr>
            </w:pPr>
          </w:p>
          <w:p w:rsidR="001F5CB3" w:rsidRPr="00194D00" w:rsidRDefault="00F1102E" w:rsidP="00F1102E">
            <w:pPr>
              <w:jc w:val="both"/>
              <w:rPr>
                <w:b/>
                <w:color w:val="000000"/>
                <w:sz w:val="25"/>
                <w:szCs w:val="25"/>
                <w:u w:val="single"/>
                <w:lang w:val="uk-UA"/>
              </w:rPr>
            </w:pPr>
            <w:r w:rsidRPr="00194D00">
              <w:rPr>
                <w:b/>
                <w:color w:val="000000"/>
                <w:sz w:val="25"/>
                <w:szCs w:val="25"/>
                <w:u w:val="single"/>
                <w:lang w:val="uk-UA"/>
              </w:rPr>
              <w:t>Юридична адреса:</w:t>
            </w:r>
          </w:p>
          <w:p w:rsidR="00F1102E" w:rsidRPr="00194D00" w:rsidRDefault="001F5CB3" w:rsidP="001F5CB3">
            <w:pPr>
              <w:rPr>
                <w:color w:val="000000"/>
                <w:sz w:val="25"/>
                <w:szCs w:val="25"/>
                <w:lang w:val="uk-UA"/>
              </w:rPr>
            </w:pPr>
            <w:smartTag w:uri="urn:schemas-microsoft-com:office:smarttags" w:element="metricconverter">
              <w:smartTagPr>
                <w:attr w:name="ProductID" w:val="07400 м"/>
              </w:smartTagPr>
              <w:r w:rsidRPr="00194D00">
                <w:rPr>
                  <w:b/>
                  <w:color w:val="000000"/>
                  <w:sz w:val="25"/>
                  <w:szCs w:val="25"/>
                  <w:lang w:val="uk-UA"/>
                </w:rPr>
                <w:t>07400 м</w:t>
              </w:r>
            </w:smartTag>
            <w:r w:rsidRPr="00194D00">
              <w:rPr>
                <w:b/>
                <w:color w:val="000000"/>
                <w:sz w:val="25"/>
                <w:szCs w:val="25"/>
                <w:lang w:val="uk-UA"/>
              </w:rPr>
              <w:t>. Бровари, вул. Гагаріна, 15</w:t>
            </w:r>
          </w:p>
        </w:tc>
        <w:tc>
          <w:tcPr>
            <w:tcW w:w="5580" w:type="dxa"/>
            <w:gridSpan w:val="2"/>
            <w:shd w:val="clear" w:color="auto" w:fill="auto"/>
          </w:tcPr>
          <w:p w:rsidR="001F5CB3" w:rsidRPr="00194D00" w:rsidRDefault="001F5CB3" w:rsidP="00F1102E">
            <w:pPr>
              <w:rPr>
                <w:color w:val="000000"/>
                <w:sz w:val="25"/>
                <w:szCs w:val="25"/>
                <w:lang w:val="uk-UA"/>
              </w:rPr>
            </w:pPr>
            <w:r w:rsidRPr="00194D00">
              <w:rPr>
                <w:color w:val="000000"/>
                <w:sz w:val="25"/>
                <w:szCs w:val="25"/>
                <w:lang w:val="uk-UA"/>
              </w:rPr>
              <w:t>_____________________________________</w:t>
            </w:r>
          </w:p>
          <w:p w:rsidR="00F1102E" w:rsidRPr="00194D00" w:rsidRDefault="00F1102E" w:rsidP="00F1102E">
            <w:pPr>
              <w:rPr>
                <w:color w:val="000000"/>
                <w:sz w:val="25"/>
                <w:szCs w:val="25"/>
                <w:lang w:val="uk-UA"/>
              </w:rPr>
            </w:pPr>
          </w:p>
          <w:p w:rsidR="001F5CB3" w:rsidRPr="00194D00" w:rsidRDefault="001F5CB3" w:rsidP="00F1102E">
            <w:pPr>
              <w:rPr>
                <w:b/>
                <w:color w:val="000000"/>
                <w:sz w:val="25"/>
                <w:szCs w:val="25"/>
                <w:u w:val="single"/>
                <w:lang w:val="uk-UA"/>
              </w:rPr>
            </w:pPr>
          </w:p>
          <w:p w:rsidR="001F5CB3" w:rsidRPr="00194D00" w:rsidRDefault="00F1102E" w:rsidP="001F5CB3">
            <w:pPr>
              <w:rPr>
                <w:b/>
                <w:color w:val="000000"/>
                <w:sz w:val="25"/>
                <w:szCs w:val="25"/>
                <w:u w:val="single"/>
                <w:lang w:val="uk-UA"/>
              </w:rPr>
            </w:pPr>
            <w:r w:rsidRPr="00194D00">
              <w:rPr>
                <w:b/>
                <w:color w:val="000000"/>
                <w:sz w:val="25"/>
                <w:szCs w:val="25"/>
                <w:u w:val="single"/>
                <w:lang w:val="uk-UA"/>
              </w:rPr>
              <w:t>Юридична адреса:</w:t>
            </w:r>
          </w:p>
          <w:p w:rsidR="00F1102E" w:rsidRPr="00194D00" w:rsidRDefault="003B0536" w:rsidP="001F5CB3">
            <w:pPr>
              <w:rPr>
                <w:color w:val="000000"/>
                <w:sz w:val="25"/>
                <w:szCs w:val="25"/>
                <w:lang w:val="uk-UA"/>
              </w:rPr>
            </w:pPr>
            <w:r w:rsidRPr="00194D00">
              <w:rPr>
                <w:b/>
                <w:color w:val="000000"/>
                <w:sz w:val="25"/>
                <w:szCs w:val="25"/>
                <w:u w:val="single"/>
                <w:lang w:val="uk-UA"/>
              </w:rPr>
              <w:t xml:space="preserve">Поштова </w:t>
            </w:r>
            <w:r w:rsidR="00F1102E" w:rsidRPr="00194D00">
              <w:rPr>
                <w:b/>
                <w:color w:val="000000"/>
                <w:sz w:val="25"/>
                <w:szCs w:val="25"/>
                <w:u w:val="single"/>
                <w:lang w:val="uk-UA"/>
              </w:rPr>
              <w:t>адреса:</w:t>
            </w:r>
          </w:p>
        </w:tc>
      </w:tr>
      <w:tr w:rsidR="006A5D8E" w:rsidRPr="00194D00" w:rsidTr="001F5CB3">
        <w:trPr>
          <w:trHeight w:val="444"/>
        </w:trPr>
        <w:tc>
          <w:tcPr>
            <w:tcW w:w="5700" w:type="dxa"/>
            <w:gridSpan w:val="2"/>
            <w:shd w:val="clear" w:color="auto" w:fill="auto"/>
          </w:tcPr>
          <w:p w:rsidR="00F1102E" w:rsidRPr="00194D00" w:rsidRDefault="003B0536" w:rsidP="007633B5">
            <w:pPr>
              <w:jc w:val="both"/>
              <w:rPr>
                <w:b/>
                <w:color w:val="000000"/>
                <w:sz w:val="25"/>
                <w:szCs w:val="25"/>
                <w:lang w:val="uk-UA"/>
              </w:rPr>
            </w:pPr>
            <w:r w:rsidRPr="00194D00">
              <w:rPr>
                <w:b/>
                <w:color w:val="000000"/>
                <w:sz w:val="25"/>
                <w:szCs w:val="25"/>
                <w:u w:val="single"/>
                <w:lang w:val="uk-UA"/>
              </w:rPr>
              <w:t>Поштова</w:t>
            </w:r>
            <w:r w:rsidR="00F1102E" w:rsidRPr="00194D00">
              <w:rPr>
                <w:b/>
                <w:color w:val="000000"/>
                <w:sz w:val="25"/>
                <w:szCs w:val="25"/>
                <w:u w:val="single"/>
                <w:lang w:val="uk-UA"/>
              </w:rPr>
              <w:t xml:space="preserve"> адреса</w:t>
            </w:r>
            <w:r w:rsidR="00F1102E" w:rsidRPr="00194D00">
              <w:rPr>
                <w:b/>
                <w:color w:val="000000"/>
                <w:sz w:val="25"/>
                <w:szCs w:val="25"/>
                <w:lang w:val="uk-UA"/>
              </w:rPr>
              <w:t>:</w:t>
            </w:r>
          </w:p>
          <w:p w:rsidR="00F1102E" w:rsidRPr="00194D00" w:rsidRDefault="00F1102E" w:rsidP="001F5CB3">
            <w:pPr>
              <w:jc w:val="both"/>
              <w:rPr>
                <w:b/>
                <w:color w:val="000000"/>
                <w:sz w:val="25"/>
                <w:szCs w:val="25"/>
                <w:lang w:val="uk-UA"/>
              </w:rPr>
            </w:pPr>
            <w:r w:rsidRPr="00194D00">
              <w:rPr>
                <w:b/>
                <w:color w:val="000000"/>
                <w:sz w:val="25"/>
                <w:szCs w:val="25"/>
                <w:lang w:val="uk-UA"/>
              </w:rPr>
              <w:t>07400 м.Бровари бул.Незалежності, 4А</w:t>
            </w:r>
          </w:p>
        </w:tc>
        <w:tc>
          <w:tcPr>
            <w:tcW w:w="5580" w:type="dxa"/>
            <w:gridSpan w:val="2"/>
            <w:shd w:val="clear" w:color="auto" w:fill="auto"/>
          </w:tcPr>
          <w:p w:rsidR="006A5D8E" w:rsidRPr="00194D00" w:rsidRDefault="006A5D8E" w:rsidP="00F1102E">
            <w:pPr>
              <w:ind w:left="-103"/>
              <w:jc w:val="both"/>
              <w:rPr>
                <w:b/>
                <w:color w:val="000000"/>
                <w:sz w:val="25"/>
                <w:szCs w:val="25"/>
                <w:lang w:val="uk-UA"/>
              </w:rPr>
            </w:pPr>
          </w:p>
          <w:p w:rsidR="00F1102E" w:rsidRPr="00194D00" w:rsidRDefault="00F1102E" w:rsidP="00F1102E">
            <w:pPr>
              <w:ind w:left="-103"/>
              <w:jc w:val="both"/>
              <w:rPr>
                <w:b/>
                <w:color w:val="000000"/>
                <w:sz w:val="25"/>
                <w:szCs w:val="25"/>
                <w:lang w:val="uk-UA"/>
              </w:rPr>
            </w:pPr>
          </w:p>
        </w:tc>
      </w:tr>
      <w:tr w:rsidR="006A5D8E" w:rsidRPr="00194D00" w:rsidTr="00F1102E">
        <w:tc>
          <w:tcPr>
            <w:tcW w:w="5700" w:type="dxa"/>
            <w:gridSpan w:val="2"/>
            <w:shd w:val="clear" w:color="auto" w:fill="auto"/>
          </w:tcPr>
          <w:p w:rsidR="001F5CB3" w:rsidRPr="00194D00" w:rsidRDefault="001F5CB3" w:rsidP="007633B5">
            <w:pPr>
              <w:jc w:val="both"/>
              <w:rPr>
                <w:b/>
                <w:color w:val="000000"/>
                <w:sz w:val="25"/>
                <w:szCs w:val="25"/>
                <w:lang w:val="uk-UA"/>
              </w:rPr>
            </w:pPr>
          </w:p>
          <w:p w:rsidR="006A5D8E" w:rsidRPr="00194D00" w:rsidRDefault="006A5D8E" w:rsidP="007633B5">
            <w:pPr>
              <w:jc w:val="both"/>
              <w:rPr>
                <w:b/>
                <w:color w:val="000000"/>
                <w:sz w:val="25"/>
                <w:szCs w:val="25"/>
                <w:lang w:val="uk-UA"/>
              </w:rPr>
            </w:pPr>
            <w:r w:rsidRPr="00194D00">
              <w:rPr>
                <w:b/>
                <w:color w:val="000000"/>
                <w:sz w:val="25"/>
                <w:szCs w:val="25"/>
                <w:lang w:val="uk-UA"/>
              </w:rPr>
              <w:t>ЄДРПОУ 22202690</w:t>
            </w:r>
          </w:p>
        </w:tc>
        <w:tc>
          <w:tcPr>
            <w:tcW w:w="5580" w:type="dxa"/>
            <w:gridSpan w:val="2"/>
            <w:shd w:val="clear" w:color="auto" w:fill="auto"/>
          </w:tcPr>
          <w:p w:rsidR="001F5CB3" w:rsidRPr="00194D00" w:rsidRDefault="001F5CB3" w:rsidP="00F1102E">
            <w:pPr>
              <w:ind w:left="-103"/>
              <w:jc w:val="both"/>
              <w:rPr>
                <w:b/>
                <w:color w:val="000000"/>
                <w:sz w:val="25"/>
                <w:szCs w:val="25"/>
                <w:lang w:val="uk-UA"/>
              </w:rPr>
            </w:pPr>
          </w:p>
          <w:p w:rsidR="006A5D8E" w:rsidRPr="00194D00" w:rsidRDefault="006A5D8E" w:rsidP="00F1102E">
            <w:pPr>
              <w:ind w:left="-103"/>
              <w:jc w:val="both"/>
              <w:rPr>
                <w:b/>
                <w:color w:val="000000"/>
                <w:sz w:val="25"/>
                <w:szCs w:val="25"/>
                <w:lang w:val="uk-UA"/>
              </w:rPr>
            </w:pPr>
            <w:r w:rsidRPr="00194D00">
              <w:rPr>
                <w:b/>
                <w:color w:val="000000"/>
                <w:sz w:val="25"/>
                <w:szCs w:val="25"/>
                <w:lang w:val="uk-UA"/>
              </w:rPr>
              <w:t>ЄДРПОУ ___________</w:t>
            </w:r>
            <w:r w:rsidR="001F5CB3" w:rsidRPr="00194D00">
              <w:rPr>
                <w:b/>
                <w:color w:val="000000"/>
                <w:sz w:val="25"/>
                <w:szCs w:val="25"/>
                <w:lang w:val="uk-UA"/>
              </w:rPr>
              <w:t>__________</w:t>
            </w:r>
            <w:r w:rsidRPr="00194D00">
              <w:rPr>
                <w:b/>
                <w:color w:val="000000"/>
                <w:sz w:val="25"/>
                <w:szCs w:val="25"/>
                <w:lang w:val="uk-UA"/>
              </w:rPr>
              <w:t>_</w:t>
            </w:r>
          </w:p>
        </w:tc>
      </w:tr>
      <w:tr w:rsidR="006A5D8E" w:rsidRPr="00194D00" w:rsidTr="00F1102E">
        <w:tc>
          <w:tcPr>
            <w:tcW w:w="5700" w:type="dxa"/>
            <w:gridSpan w:val="2"/>
            <w:shd w:val="clear" w:color="auto" w:fill="auto"/>
          </w:tcPr>
          <w:p w:rsidR="006A5D8E" w:rsidRPr="00194D00" w:rsidRDefault="006A5D8E" w:rsidP="007633B5">
            <w:pPr>
              <w:jc w:val="both"/>
              <w:rPr>
                <w:b/>
                <w:color w:val="000000"/>
                <w:sz w:val="25"/>
                <w:szCs w:val="25"/>
                <w:lang w:val="uk-UA"/>
              </w:rPr>
            </w:pPr>
            <w:r w:rsidRPr="00194D00">
              <w:rPr>
                <w:b/>
                <w:color w:val="000000"/>
                <w:sz w:val="25"/>
                <w:szCs w:val="25"/>
                <w:lang w:val="uk-UA"/>
              </w:rPr>
              <w:t xml:space="preserve">р/р 35423201021759 </w:t>
            </w:r>
          </w:p>
          <w:p w:rsidR="006A5D8E" w:rsidRPr="00194D00" w:rsidRDefault="006A5D8E" w:rsidP="007633B5">
            <w:pPr>
              <w:jc w:val="both"/>
              <w:rPr>
                <w:b/>
                <w:color w:val="000000"/>
                <w:sz w:val="25"/>
                <w:szCs w:val="25"/>
                <w:lang w:val="uk-UA"/>
              </w:rPr>
            </w:pPr>
            <w:r w:rsidRPr="00194D00">
              <w:rPr>
                <w:b/>
                <w:color w:val="000000"/>
                <w:sz w:val="25"/>
                <w:szCs w:val="25"/>
                <w:lang w:val="uk-UA"/>
              </w:rPr>
              <w:t xml:space="preserve">ГУ ДКСУ у Київській області </w:t>
            </w:r>
          </w:p>
          <w:p w:rsidR="006A5D8E" w:rsidRPr="00194D00" w:rsidRDefault="006A5D8E" w:rsidP="007633B5">
            <w:pPr>
              <w:jc w:val="both"/>
              <w:rPr>
                <w:b/>
                <w:color w:val="000000"/>
                <w:sz w:val="25"/>
                <w:szCs w:val="25"/>
                <w:lang w:val="uk-UA"/>
              </w:rPr>
            </w:pPr>
            <w:r w:rsidRPr="00194D00">
              <w:rPr>
                <w:b/>
                <w:color w:val="000000"/>
                <w:sz w:val="25"/>
                <w:szCs w:val="25"/>
                <w:lang w:val="uk-UA"/>
              </w:rPr>
              <w:t>МФО 821018</w:t>
            </w:r>
          </w:p>
        </w:tc>
        <w:tc>
          <w:tcPr>
            <w:tcW w:w="5580" w:type="dxa"/>
            <w:gridSpan w:val="2"/>
            <w:shd w:val="clear" w:color="auto" w:fill="auto"/>
          </w:tcPr>
          <w:p w:rsidR="006A5D8E" w:rsidRPr="00194D00" w:rsidRDefault="006A5D8E" w:rsidP="00F1102E">
            <w:pPr>
              <w:ind w:left="-103"/>
              <w:jc w:val="both"/>
              <w:rPr>
                <w:b/>
                <w:color w:val="000000"/>
                <w:sz w:val="25"/>
                <w:szCs w:val="25"/>
                <w:lang w:val="uk-UA"/>
              </w:rPr>
            </w:pPr>
            <w:r w:rsidRPr="00194D00">
              <w:rPr>
                <w:b/>
                <w:color w:val="000000"/>
                <w:sz w:val="25"/>
                <w:szCs w:val="25"/>
                <w:lang w:val="uk-UA"/>
              </w:rPr>
              <w:t>р/р _______________</w:t>
            </w:r>
            <w:r w:rsidR="001F5CB3" w:rsidRPr="00194D00">
              <w:rPr>
                <w:b/>
                <w:color w:val="000000"/>
                <w:sz w:val="25"/>
                <w:szCs w:val="25"/>
                <w:lang w:val="uk-UA"/>
              </w:rPr>
              <w:t>_____________</w:t>
            </w:r>
            <w:r w:rsidRPr="00194D00">
              <w:rPr>
                <w:b/>
                <w:color w:val="000000"/>
                <w:sz w:val="25"/>
                <w:szCs w:val="25"/>
                <w:lang w:val="uk-UA"/>
              </w:rPr>
              <w:t xml:space="preserve"> </w:t>
            </w:r>
          </w:p>
          <w:p w:rsidR="006A5D8E" w:rsidRPr="00194D00" w:rsidRDefault="006A5D8E" w:rsidP="00F1102E">
            <w:pPr>
              <w:ind w:left="-103"/>
              <w:jc w:val="both"/>
              <w:rPr>
                <w:b/>
                <w:color w:val="000000"/>
                <w:sz w:val="25"/>
                <w:szCs w:val="25"/>
              </w:rPr>
            </w:pPr>
            <w:r w:rsidRPr="00194D00">
              <w:rPr>
                <w:b/>
                <w:color w:val="000000"/>
                <w:sz w:val="25"/>
                <w:szCs w:val="25"/>
                <w:lang w:val="uk-UA"/>
              </w:rPr>
              <w:t>МФО ____________</w:t>
            </w:r>
            <w:r w:rsidR="001F5CB3" w:rsidRPr="00194D00">
              <w:rPr>
                <w:b/>
                <w:color w:val="000000"/>
                <w:sz w:val="25"/>
                <w:szCs w:val="25"/>
                <w:lang w:val="uk-UA"/>
              </w:rPr>
              <w:t>_____________</w:t>
            </w:r>
            <w:r w:rsidRPr="00194D00">
              <w:rPr>
                <w:b/>
                <w:color w:val="000000"/>
                <w:sz w:val="25"/>
                <w:szCs w:val="25"/>
                <w:lang w:val="uk-UA"/>
              </w:rPr>
              <w:t>_</w:t>
            </w:r>
          </w:p>
        </w:tc>
      </w:tr>
      <w:tr w:rsidR="006A5D8E" w:rsidRPr="00194D00" w:rsidTr="00F1102E">
        <w:tc>
          <w:tcPr>
            <w:tcW w:w="5700" w:type="dxa"/>
            <w:gridSpan w:val="2"/>
            <w:shd w:val="clear" w:color="auto" w:fill="auto"/>
          </w:tcPr>
          <w:p w:rsidR="006A5D8E" w:rsidRPr="00194D00" w:rsidRDefault="006A5D8E" w:rsidP="007633B5">
            <w:pPr>
              <w:jc w:val="both"/>
              <w:rPr>
                <w:b/>
                <w:color w:val="000000"/>
                <w:sz w:val="25"/>
                <w:szCs w:val="25"/>
                <w:lang w:val="uk-UA"/>
              </w:rPr>
            </w:pPr>
            <w:r w:rsidRPr="00194D00">
              <w:rPr>
                <w:b/>
                <w:color w:val="000000"/>
                <w:sz w:val="25"/>
                <w:szCs w:val="25"/>
                <w:lang w:val="uk-UA"/>
              </w:rPr>
              <w:t>Тел. (04594) 5-21-37</w:t>
            </w:r>
          </w:p>
        </w:tc>
        <w:tc>
          <w:tcPr>
            <w:tcW w:w="5580" w:type="dxa"/>
            <w:gridSpan w:val="2"/>
            <w:shd w:val="clear" w:color="auto" w:fill="auto"/>
          </w:tcPr>
          <w:p w:rsidR="006A5D8E" w:rsidRPr="00194D00" w:rsidRDefault="006A5D8E" w:rsidP="001F5CB3">
            <w:pPr>
              <w:ind w:left="-103"/>
              <w:jc w:val="both"/>
              <w:rPr>
                <w:b/>
                <w:color w:val="000000"/>
                <w:sz w:val="25"/>
                <w:szCs w:val="25"/>
              </w:rPr>
            </w:pPr>
            <w:r w:rsidRPr="00194D00">
              <w:rPr>
                <w:b/>
                <w:color w:val="000000"/>
                <w:sz w:val="25"/>
                <w:szCs w:val="25"/>
                <w:lang w:val="uk-UA"/>
              </w:rPr>
              <w:t>Тел. (___)___</w:t>
            </w:r>
            <w:r w:rsidR="001F5CB3" w:rsidRPr="00194D00">
              <w:rPr>
                <w:b/>
                <w:color w:val="000000"/>
                <w:sz w:val="25"/>
                <w:szCs w:val="25"/>
                <w:lang w:val="uk-UA"/>
              </w:rPr>
              <w:t>____________________</w:t>
            </w:r>
          </w:p>
        </w:tc>
      </w:tr>
      <w:tr w:rsidR="006A5D8E" w:rsidRPr="00194D00" w:rsidTr="00F1102E">
        <w:tc>
          <w:tcPr>
            <w:tcW w:w="5700" w:type="dxa"/>
            <w:gridSpan w:val="2"/>
            <w:shd w:val="clear" w:color="auto" w:fill="auto"/>
          </w:tcPr>
          <w:p w:rsidR="006A5D8E" w:rsidRPr="00194D00" w:rsidRDefault="00F1102E" w:rsidP="00F1102E">
            <w:pPr>
              <w:ind w:right="-39"/>
              <w:jc w:val="both"/>
              <w:rPr>
                <w:b/>
                <w:color w:val="000000"/>
                <w:sz w:val="25"/>
                <w:szCs w:val="25"/>
                <w:lang w:val="uk-UA"/>
              </w:rPr>
            </w:pPr>
            <w:r w:rsidRPr="00194D00">
              <w:rPr>
                <w:b/>
                <w:color w:val="000000"/>
                <w:sz w:val="25"/>
                <w:szCs w:val="25"/>
                <w:lang w:val="uk-UA"/>
              </w:rPr>
              <w:t xml:space="preserve"> </w:t>
            </w:r>
          </w:p>
        </w:tc>
        <w:tc>
          <w:tcPr>
            <w:tcW w:w="5580" w:type="dxa"/>
            <w:gridSpan w:val="2"/>
            <w:shd w:val="clear" w:color="auto" w:fill="auto"/>
          </w:tcPr>
          <w:p w:rsidR="006A5D8E" w:rsidRPr="00194D00" w:rsidRDefault="006A5D8E" w:rsidP="00F1102E">
            <w:pPr>
              <w:ind w:left="-103"/>
              <w:jc w:val="both"/>
              <w:rPr>
                <w:b/>
                <w:color w:val="000000"/>
                <w:sz w:val="25"/>
                <w:szCs w:val="25"/>
              </w:rPr>
            </w:pPr>
          </w:p>
        </w:tc>
      </w:tr>
      <w:tr w:rsidR="006A5D8E" w:rsidRPr="00194D00" w:rsidTr="00F1102E">
        <w:tc>
          <w:tcPr>
            <w:tcW w:w="5700" w:type="dxa"/>
            <w:gridSpan w:val="2"/>
            <w:shd w:val="clear" w:color="auto" w:fill="auto"/>
          </w:tcPr>
          <w:p w:rsidR="006A5D8E" w:rsidRPr="00194D00" w:rsidRDefault="006A5D8E" w:rsidP="007633B5">
            <w:pPr>
              <w:snapToGrid w:val="0"/>
              <w:jc w:val="both"/>
              <w:rPr>
                <w:b/>
                <w:color w:val="000000"/>
                <w:sz w:val="25"/>
                <w:szCs w:val="25"/>
                <w:lang w:val="uk-UA"/>
              </w:rPr>
            </w:pPr>
            <w:r w:rsidRPr="00194D00">
              <w:rPr>
                <w:b/>
                <w:color w:val="000000"/>
                <w:sz w:val="25"/>
                <w:szCs w:val="25"/>
                <w:lang w:val="uk-UA"/>
              </w:rPr>
              <w:t>Начальник відділу</w:t>
            </w:r>
          </w:p>
          <w:p w:rsidR="006A5D8E" w:rsidRPr="00194D00" w:rsidRDefault="006A5D8E" w:rsidP="007633B5">
            <w:pPr>
              <w:snapToGrid w:val="0"/>
              <w:jc w:val="both"/>
              <w:rPr>
                <w:b/>
                <w:color w:val="000000"/>
                <w:sz w:val="25"/>
                <w:szCs w:val="25"/>
                <w:lang w:val="uk-UA"/>
              </w:rPr>
            </w:pPr>
          </w:p>
          <w:p w:rsidR="006A5D8E" w:rsidRPr="00194D00" w:rsidRDefault="006A5D8E" w:rsidP="007633B5">
            <w:pPr>
              <w:snapToGrid w:val="0"/>
              <w:jc w:val="both"/>
              <w:rPr>
                <w:b/>
                <w:color w:val="000000"/>
                <w:sz w:val="25"/>
                <w:szCs w:val="25"/>
                <w:lang w:val="uk-UA"/>
              </w:rPr>
            </w:pPr>
            <w:r w:rsidRPr="00194D00">
              <w:rPr>
                <w:b/>
                <w:color w:val="000000"/>
                <w:sz w:val="25"/>
                <w:szCs w:val="25"/>
                <w:lang w:val="uk-UA"/>
              </w:rPr>
              <w:t>___________________</w:t>
            </w:r>
            <w:r w:rsidR="001F5CB3" w:rsidRPr="00194D00">
              <w:rPr>
                <w:b/>
                <w:color w:val="000000"/>
                <w:sz w:val="25"/>
                <w:szCs w:val="25"/>
                <w:lang w:val="uk-UA"/>
              </w:rPr>
              <w:t>/</w:t>
            </w:r>
            <w:r w:rsidRPr="00194D00">
              <w:rPr>
                <w:b/>
                <w:color w:val="000000"/>
                <w:sz w:val="25"/>
                <w:szCs w:val="25"/>
                <w:lang w:val="uk-UA"/>
              </w:rPr>
              <w:t xml:space="preserve"> Л.О. Павлик</w:t>
            </w:r>
          </w:p>
          <w:p w:rsidR="006A5D8E" w:rsidRPr="00194D00" w:rsidRDefault="00C321CA" w:rsidP="00C321CA">
            <w:pPr>
              <w:snapToGrid w:val="0"/>
              <w:jc w:val="both"/>
              <w:rPr>
                <w:b/>
                <w:color w:val="000000"/>
                <w:sz w:val="25"/>
                <w:szCs w:val="25"/>
                <w:lang w:val="uk-UA"/>
              </w:rPr>
            </w:pPr>
            <w:r>
              <w:rPr>
                <w:b/>
                <w:color w:val="000000"/>
                <w:sz w:val="25"/>
                <w:szCs w:val="25"/>
                <w:lang w:val="uk-UA"/>
              </w:rPr>
              <w:t>м.п.</w:t>
            </w:r>
          </w:p>
        </w:tc>
        <w:tc>
          <w:tcPr>
            <w:tcW w:w="5580" w:type="dxa"/>
            <w:gridSpan w:val="2"/>
            <w:shd w:val="clear" w:color="auto" w:fill="auto"/>
          </w:tcPr>
          <w:p w:rsidR="006A5D8E" w:rsidRPr="00194D00" w:rsidRDefault="006A5D8E" w:rsidP="00F1102E">
            <w:pPr>
              <w:snapToGrid w:val="0"/>
              <w:ind w:left="-103"/>
              <w:jc w:val="both"/>
              <w:rPr>
                <w:b/>
                <w:color w:val="000000"/>
                <w:sz w:val="25"/>
                <w:szCs w:val="25"/>
                <w:lang w:val="uk-UA"/>
              </w:rPr>
            </w:pPr>
            <w:r w:rsidRPr="00194D00">
              <w:rPr>
                <w:b/>
                <w:color w:val="000000"/>
                <w:sz w:val="25"/>
                <w:szCs w:val="25"/>
                <w:lang w:val="uk-UA"/>
              </w:rPr>
              <w:t>Директор</w:t>
            </w:r>
          </w:p>
          <w:p w:rsidR="006A5D8E" w:rsidRPr="00194D00" w:rsidRDefault="006A5D8E" w:rsidP="00F1102E">
            <w:pPr>
              <w:snapToGrid w:val="0"/>
              <w:ind w:left="-103"/>
              <w:jc w:val="both"/>
              <w:rPr>
                <w:b/>
                <w:color w:val="000000"/>
                <w:sz w:val="25"/>
                <w:szCs w:val="25"/>
                <w:lang w:val="uk-UA"/>
              </w:rPr>
            </w:pPr>
          </w:p>
          <w:p w:rsidR="006A5D8E" w:rsidRPr="00194D00" w:rsidRDefault="006A5D8E" w:rsidP="00F1102E">
            <w:pPr>
              <w:snapToGrid w:val="0"/>
              <w:ind w:left="-103"/>
              <w:jc w:val="both"/>
              <w:rPr>
                <w:b/>
                <w:color w:val="000000"/>
                <w:sz w:val="25"/>
                <w:szCs w:val="25"/>
                <w:lang w:val="uk-UA"/>
              </w:rPr>
            </w:pPr>
            <w:r w:rsidRPr="00194D00">
              <w:rPr>
                <w:b/>
                <w:color w:val="000000"/>
                <w:sz w:val="25"/>
                <w:szCs w:val="25"/>
                <w:lang w:val="uk-UA"/>
              </w:rPr>
              <w:t>______________________/ __________</w:t>
            </w:r>
          </w:p>
          <w:p w:rsidR="006A5D8E" w:rsidRPr="00194D00" w:rsidRDefault="006A5D8E" w:rsidP="00F1102E">
            <w:pPr>
              <w:snapToGrid w:val="0"/>
              <w:ind w:left="-103"/>
              <w:jc w:val="both"/>
              <w:rPr>
                <w:b/>
                <w:color w:val="000000"/>
                <w:sz w:val="25"/>
                <w:szCs w:val="25"/>
                <w:lang w:val="uk-UA"/>
              </w:rPr>
            </w:pPr>
            <w:r w:rsidRPr="00194D00">
              <w:rPr>
                <w:b/>
                <w:color w:val="000000"/>
                <w:sz w:val="25"/>
                <w:szCs w:val="25"/>
                <w:lang w:val="uk-UA"/>
              </w:rPr>
              <w:t>м.п.</w:t>
            </w:r>
          </w:p>
        </w:tc>
      </w:tr>
    </w:tbl>
    <w:p w:rsidR="007F18D1" w:rsidRPr="00194D00" w:rsidRDefault="007F18D1" w:rsidP="007F18D1">
      <w:pPr>
        <w:tabs>
          <w:tab w:val="left" w:pos="6120"/>
        </w:tabs>
        <w:ind w:right="-36"/>
        <w:jc w:val="center"/>
        <w:rPr>
          <w:rStyle w:val="af5"/>
          <w:color w:val="000000"/>
          <w:lang w:val="uk-UA"/>
        </w:rPr>
      </w:pPr>
      <w:r w:rsidRPr="00194D00">
        <w:rPr>
          <w:rStyle w:val="af5"/>
          <w:color w:val="000000"/>
        </w:rPr>
        <w:lastRenderedPageBreak/>
        <w:t xml:space="preserve">  </w:t>
      </w:r>
    </w:p>
    <w:p w:rsidR="00337C30" w:rsidRPr="00194D00" w:rsidRDefault="00337C30" w:rsidP="00A34398">
      <w:pPr>
        <w:widowControl w:val="0"/>
        <w:tabs>
          <w:tab w:val="left" w:pos="2160"/>
          <w:tab w:val="left" w:pos="3600"/>
        </w:tabs>
        <w:autoSpaceDE w:val="0"/>
        <w:autoSpaceDN w:val="0"/>
        <w:adjustRightInd w:val="0"/>
        <w:jc w:val="right"/>
        <w:outlineLvl w:val="0"/>
        <w:rPr>
          <w:i/>
          <w:color w:val="000000"/>
          <w:lang w:val="uk-UA"/>
        </w:rPr>
      </w:pPr>
    </w:p>
    <w:p w:rsidR="007F1920" w:rsidRPr="00194D00" w:rsidRDefault="007F1920" w:rsidP="00A34398">
      <w:pPr>
        <w:widowControl w:val="0"/>
        <w:tabs>
          <w:tab w:val="left" w:pos="2160"/>
          <w:tab w:val="left" w:pos="3600"/>
        </w:tabs>
        <w:autoSpaceDE w:val="0"/>
        <w:autoSpaceDN w:val="0"/>
        <w:adjustRightInd w:val="0"/>
        <w:jc w:val="right"/>
        <w:outlineLvl w:val="0"/>
        <w:rPr>
          <w:i/>
          <w:color w:val="000000"/>
          <w:lang w:val="uk-UA"/>
        </w:rPr>
      </w:pPr>
      <w:r w:rsidRPr="00194D00">
        <w:rPr>
          <w:i/>
          <w:color w:val="000000"/>
          <w:lang w:val="uk-UA"/>
        </w:rPr>
        <w:t>Додаток 4</w:t>
      </w:r>
    </w:p>
    <w:p w:rsidR="007F1920" w:rsidRPr="00194D00" w:rsidRDefault="007F1920" w:rsidP="007F1920">
      <w:pPr>
        <w:tabs>
          <w:tab w:val="left" w:pos="2160"/>
          <w:tab w:val="left" w:pos="3600"/>
        </w:tabs>
        <w:jc w:val="right"/>
        <w:rPr>
          <w:i/>
          <w:color w:val="000000"/>
          <w:lang w:val="uk-UA"/>
        </w:rPr>
      </w:pPr>
      <w:r w:rsidRPr="00194D00">
        <w:rPr>
          <w:i/>
          <w:color w:val="000000"/>
          <w:lang w:val="uk-UA"/>
        </w:rPr>
        <w:t xml:space="preserve">до </w:t>
      </w:r>
      <w:r w:rsidR="00143A46" w:rsidRPr="00194D00">
        <w:rPr>
          <w:i/>
          <w:color w:val="000000"/>
          <w:lang w:val="uk-UA"/>
        </w:rPr>
        <w:t>тендерної документації</w:t>
      </w:r>
    </w:p>
    <w:p w:rsidR="00833D64" w:rsidRPr="00194D00" w:rsidRDefault="00833D64" w:rsidP="007F1920">
      <w:pPr>
        <w:tabs>
          <w:tab w:val="left" w:pos="2160"/>
          <w:tab w:val="left" w:pos="3600"/>
        </w:tabs>
        <w:jc w:val="right"/>
        <w:rPr>
          <w:i/>
          <w:color w:val="000000"/>
          <w:lang w:val="uk-UA"/>
        </w:rPr>
      </w:pPr>
    </w:p>
    <w:p w:rsidR="00646527" w:rsidRPr="00194D00" w:rsidRDefault="00646527" w:rsidP="00E82BDD">
      <w:pPr>
        <w:tabs>
          <w:tab w:val="left" w:pos="284"/>
        </w:tabs>
        <w:jc w:val="center"/>
        <w:outlineLvl w:val="0"/>
        <w:rPr>
          <w:b/>
          <w:iCs/>
          <w:color w:val="000000"/>
          <w:lang w:val="uk-UA"/>
        </w:rPr>
      </w:pPr>
      <w:r w:rsidRPr="00194D00">
        <w:rPr>
          <w:b/>
          <w:iCs/>
          <w:color w:val="000000"/>
          <w:lang w:val="uk-UA"/>
        </w:rPr>
        <w:t xml:space="preserve">ПЕРЕЛІК ДОКУМЕНТІВ, ЯКІ ВИМАГАЮТЬСЯ ДЛЯ ПІДТВЕРДЖЕНЯ </w:t>
      </w:r>
    </w:p>
    <w:p w:rsidR="00646527" w:rsidRPr="00194D00" w:rsidRDefault="00646527" w:rsidP="00E82BDD">
      <w:pPr>
        <w:tabs>
          <w:tab w:val="left" w:pos="284"/>
        </w:tabs>
        <w:jc w:val="center"/>
        <w:rPr>
          <w:b/>
          <w:iCs/>
          <w:color w:val="000000"/>
          <w:lang w:val="uk-UA"/>
        </w:rPr>
      </w:pPr>
      <w:r w:rsidRPr="00194D00">
        <w:rPr>
          <w:b/>
          <w:iCs/>
          <w:color w:val="000000"/>
          <w:lang w:val="uk-UA"/>
        </w:rPr>
        <w:t xml:space="preserve">ВІДПОВІДНОСТІ ПРОПОЗИЦІЇ УЧАСНИКА КВАЛІФІКАЦІЙНИМ  </w:t>
      </w:r>
    </w:p>
    <w:p w:rsidR="00646527" w:rsidRPr="00194D00" w:rsidRDefault="00646527" w:rsidP="00E82BDD">
      <w:pPr>
        <w:tabs>
          <w:tab w:val="left" w:pos="284"/>
        </w:tabs>
        <w:jc w:val="center"/>
        <w:rPr>
          <w:b/>
          <w:iCs/>
          <w:color w:val="000000"/>
          <w:lang w:val="uk-UA"/>
        </w:rPr>
      </w:pPr>
      <w:r w:rsidRPr="00194D00">
        <w:rPr>
          <w:b/>
          <w:iCs/>
          <w:color w:val="000000"/>
          <w:lang w:val="uk-UA"/>
        </w:rPr>
        <w:t>ТА ІНШИМ ВИМОГАМ ЗАМОВНИКА</w:t>
      </w:r>
      <w:r w:rsidR="002B441F" w:rsidRPr="00194D00">
        <w:rPr>
          <w:b/>
          <w:iCs/>
          <w:color w:val="000000"/>
          <w:lang w:val="uk-UA"/>
        </w:rPr>
        <w:t>**</w:t>
      </w:r>
    </w:p>
    <w:p w:rsidR="00CF41DA" w:rsidRPr="00194D00" w:rsidRDefault="00CF41DA" w:rsidP="00E82BDD">
      <w:pPr>
        <w:tabs>
          <w:tab w:val="left" w:pos="284"/>
        </w:tabs>
        <w:jc w:val="center"/>
        <w:rPr>
          <w:b/>
          <w:iCs/>
          <w:color w:val="000000"/>
          <w:lang w:val="uk-UA"/>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A47BC7" w:rsidRPr="00194D00" w:rsidTr="007C5599">
        <w:trPr>
          <w:cantSplit/>
          <w:trHeight w:val="303"/>
        </w:trPr>
        <w:tc>
          <w:tcPr>
            <w:tcW w:w="10620" w:type="dxa"/>
            <w:tcBorders>
              <w:top w:val="single" w:sz="4" w:space="0" w:color="auto"/>
              <w:left w:val="single" w:sz="4" w:space="0" w:color="auto"/>
              <w:bottom w:val="single" w:sz="4" w:space="0" w:color="auto"/>
              <w:right w:val="single" w:sz="4" w:space="0" w:color="auto"/>
            </w:tcBorders>
          </w:tcPr>
          <w:p w:rsidR="00A47BC7" w:rsidRPr="00194D00" w:rsidRDefault="002C3DD1" w:rsidP="002C3DD1">
            <w:pPr>
              <w:numPr>
                <w:ilvl w:val="12"/>
                <w:numId w:val="0"/>
              </w:numPr>
              <w:jc w:val="center"/>
              <w:rPr>
                <w:b/>
                <w:color w:val="000000"/>
                <w:lang w:val="uk-UA"/>
              </w:rPr>
            </w:pPr>
            <w:r w:rsidRPr="00194D00">
              <w:rPr>
                <w:b/>
                <w:color w:val="000000"/>
                <w:lang w:val="uk-UA"/>
              </w:rPr>
              <w:t>І</w:t>
            </w:r>
            <w:r w:rsidR="007E3695" w:rsidRPr="00194D00">
              <w:rPr>
                <w:b/>
                <w:color w:val="000000"/>
                <w:lang w:val="uk-UA"/>
              </w:rPr>
              <w:t xml:space="preserve">. </w:t>
            </w:r>
            <w:r w:rsidR="001162B5" w:rsidRPr="00194D00">
              <w:rPr>
                <w:b/>
                <w:color w:val="000000"/>
                <w:lang w:val="uk-UA"/>
              </w:rPr>
              <w:t>Цінова</w:t>
            </w:r>
          </w:p>
        </w:tc>
      </w:tr>
      <w:tr w:rsidR="002C3DD1" w:rsidRPr="00194D00" w:rsidTr="007C5599">
        <w:trPr>
          <w:cantSplit/>
          <w:trHeight w:val="303"/>
        </w:trPr>
        <w:tc>
          <w:tcPr>
            <w:tcW w:w="10620" w:type="dxa"/>
            <w:tcBorders>
              <w:top w:val="single" w:sz="4" w:space="0" w:color="auto"/>
              <w:left w:val="single" w:sz="4" w:space="0" w:color="auto"/>
              <w:bottom w:val="single" w:sz="4" w:space="0" w:color="auto"/>
              <w:right w:val="single" w:sz="4" w:space="0" w:color="auto"/>
            </w:tcBorders>
          </w:tcPr>
          <w:p w:rsidR="002C3DD1" w:rsidRPr="00194D00" w:rsidRDefault="002C3DD1" w:rsidP="00E82BDD">
            <w:pPr>
              <w:numPr>
                <w:ilvl w:val="12"/>
                <w:numId w:val="0"/>
              </w:numPr>
              <w:rPr>
                <w:b/>
                <w:color w:val="000000"/>
                <w:lang w:val="uk-UA"/>
              </w:rPr>
            </w:pPr>
            <w:r w:rsidRPr="00194D00">
              <w:rPr>
                <w:b/>
                <w:color w:val="000000"/>
                <w:lang w:val="uk-UA"/>
              </w:rPr>
              <w:t>1. Цінова тендерна пропозиція</w:t>
            </w:r>
          </w:p>
        </w:tc>
      </w:tr>
      <w:tr w:rsidR="002C3DD1" w:rsidRPr="00194D00" w:rsidTr="007C5599">
        <w:trPr>
          <w:cantSplit/>
          <w:trHeight w:val="303"/>
        </w:trPr>
        <w:tc>
          <w:tcPr>
            <w:tcW w:w="10620" w:type="dxa"/>
            <w:tcBorders>
              <w:top w:val="single" w:sz="4" w:space="0" w:color="auto"/>
              <w:left w:val="single" w:sz="4" w:space="0" w:color="auto"/>
              <w:bottom w:val="single" w:sz="4" w:space="0" w:color="auto"/>
              <w:right w:val="single" w:sz="4" w:space="0" w:color="auto"/>
            </w:tcBorders>
          </w:tcPr>
          <w:p w:rsidR="002C3DD1" w:rsidRPr="00194D00" w:rsidRDefault="002C3DD1" w:rsidP="002C3DD1">
            <w:pPr>
              <w:rPr>
                <w:b/>
                <w:color w:val="000000"/>
                <w:lang w:val="uk-UA"/>
              </w:rPr>
            </w:pPr>
            <w:r w:rsidRPr="00194D00">
              <w:rPr>
                <w:color w:val="000000"/>
                <w:lang w:val="uk-UA"/>
              </w:rPr>
              <w:t>1.1. Розрахунок договірних цін.</w:t>
            </w:r>
          </w:p>
        </w:tc>
      </w:tr>
      <w:tr w:rsidR="002C3DD1" w:rsidRPr="00194D00" w:rsidTr="007C5599">
        <w:trPr>
          <w:cantSplit/>
          <w:trHeight w:val="303"/>
        </w:trPr>
        <w:tc>
          <w:tcPr>
            <w:tcW w:w="10620" w:type="dxa"/>
            <w:tcBorders>
              <w:top w:val="single" w:sz="4" w:space="0" w:color="auto"/>
              <w:left w:val="single" w:sz="4" w:space="0" w:color="auto"/>
              <w:bottom w:val="single" w:sz="4" w:space="0" w:color="auto"/>
              <w:right w:val="single" w:sz="4" w:space="0" w:color="auto"/>
            </w:tcBorders>
          </w:tcPr>
          <w:p w:rsidR="002C3DD1" w:rsidRPr="00194D00" w:rsidRDefault="002C3DD1" w:rsidP="00D65B9D">
            <w:pPr>
              <w:jc w:val="center"/>
              <w:rPr>
                <w:b/>
                <w:color w:val="000000"/>
                <w:lang w:val="uk-UA"/>
              </w:rPr>
            </w:pPr>
            <w:r w:rsidRPr="00194D00">
              <w:rPr>
                <w:b/>
                <w:color w:val="000000"/>
                <w:lang w:val="uk-UA"/>
              </w:rPr>
              <w:t xml:space="preserve">ІІ. </w:t>
            </w:r>
            <w:r w:rsidR="00D65B9D" w:rsidRPr="00194D00">
              <w:rPr>
                <w:b/>
                <w:color w:val="000000"/>
                <w:lang w:val="uk-UA"/>
              </w:rPr>
              <w:t>Кваліфікаційні вимоги</w:t>
            </w:r>
          </w:p>
        </w:tc>
      </w:tr>
      <w:tr w:rsidR="00F02506"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CD6812" w:rsidRPr="00194D00" w:rsidRDefault="00CD6812" w:rsidP="00E82BDD">
            <w:pPr>
              <w:jc w:val="both"/>
              <w:rPr>
                <w:b/>
                <w:color w:val="000000"/>
                <w:lang w:val="uk-UA"/>
              </w:rPr>
            </w:pPr>
            <w:r w:rsidRPr="00194D00">
              <w:rPr>
                <w:b/>
                <w:color w:val="000000"/>
                <w:lang w:val="uk-UA"/>
              </w:rPr>
              <w:t xml:space="preserve">2. Наявність обладнання та матеріально-технічної бази: </w:t>
            </w:r>
          </w:p>
          <w:p w:rsidR="001B148B" w:rsidRPr="00194D00" w:rsidRDefault="00CD6812" w:rsidP="001B148B">
            <w:pPr>
              <w:jc w:val="both"/>
              <w:rPr>
                <w:color w:val="000000"/>
                <w:lang w:val="uk-UA"/>
              </w:rPr>
            </w:pPr>
            <w:r w:rsidRPr="00194D00">
              <w:rPr>
                <w:color w:val="000000"/>
                <w:lang w:val="uk-UA"/>
              </w:rPr>
              <w:t xml:space="preserve">2.1. </w:t>
            </w:r>
            <w:r w:rsidR="00384A42" w:rsidRPr="00194D00">
              <w:rPr>
                <w:color w:val="000000"/>
                <w:lang w:val="uk-UA"/>
              </w:rPr>
              <w:t>Довідка, складена у довільній формі, про наявність матеріально-технічної бази (технологічного обладнання, обчислювальної, розмножувальної техніки, оргтехніки, відповідного програмного забезпечення, необхідного для виконання проектно-вишукувальних робіт).</w:t>
            </w:r>
          </w:p>
        </w:tc>
      </w:tr>
      <w:tr w:rsidR="00384A42"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384A42" w:rsidRPr="00194D00" w:rsidRDefault="00384A42" w:rsidP="005500BA">
            <w:pPr>
              <w:jc w:val="both"/>
              <w:rPr>
                <w:color w:val="000000"/>
                <w:lang w:val="uk-UA"/>
              </w:rPr>
            </w:pPr>
            <w:r w:rsidRPr="00194D00">
              <w:rPr>
                <w:color w:val="000000"/>
                <w:lang w:val="uk-UA"/>
              </w:rPr>
              <w:t xml:space="preserve">2.2. У разі залучення до виконання проектно-вишукувальних робіт субпідрядних спеціалізованих організацій, довідку, складену в довільній формі, про </w:t>
            </w:r>
            <w:r w:rsidR="005500BA" w:rsidRPr="00194D00">
              <w:rPr>
                <w:color w:val="000000"/>
                <w:lang w:val="uk-UA"/>
              </w:rPr>
              <w:t xml:space="preserve">наявність </w:t>
            </w:r>
            <w:r w:rsidRPr="00194D00">
              <w:rPr>
                <w:color w:val="000000"/>
                <w:lang w:val="uk-UA"/>
              </w:rPr>
              <w:t>матеріально-технічної бази (технологічного обладнання, обчислювальної, розмножувальної техніки, оргтехніки, відповідного програмного забезпечення, необхідного для виконання проектно-вишукувальних робіт) у цих організацій.</w:t>
            </w:r>
          </w:p>
        </w:tc>
      </w:tr>
      <w:tr w:rsidR="006441ED"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1B148B" w:rsidRPr="00194D00" w:rsidRDefault="001B148B" w:rsidP="001B148B">
            <w:pPr>
              <w:ind w:left="-32"/>
              <w:jc w:val="both"/>
              <w:rPr>
                <w:b/>
                <w:color w:val="000000"/>
                <w:lang w:val="uk-UA"/>
              </w:rPr>
            </w:pPr>
            <w:r w:rsidRPr="00194D00">
              <w:rPr>
                <w:b/>
                <w:color w:val="000000"/>
                <w:lang w:val="uk-UA"/>
              </w:rPr>
              <w:t xml:space="preserve">3.Наявність працівників відповідної кваліфікації, які мають необхідні знання та досвід: </w:t>
            </w:r>
          </w:p>
          <w:p w:rsidR="006441ED" w:rsidRPr="00194D00" w:rsidRDefault="001B148B" w:rsidP="00D947DE">
            <w:pPr>
              <w:jc w:val="both"/>
              <w:rPr>
                <w:b/>
                <w:color w:val="000000"/>
                <w:lang w:val="uk-UA"/>
              </w:rPr>
            </w:pPr>
            <w:r w:rsidRPr="00194D00">
              <w:rPr>
                <w:color w:val="000000"/>
                <w:lang w:val="uk-UA"/>
              </w:rPr>
              <w:t>3.1. Довідка, складена у довільній формі, про укомплектованість  інженерно-технічними працівниками, які мають необхідні знання та досвід, із зазначенням працівників, що мають кваліфікаційні сертифікати</w:t>
            </w:r>
            <w:r w:rsidR="00D947DE" w:rsidRPr="00194D00">
              <w:rPr>
                <w:color w:val="000000"/>
                <w:lang w:val="uk-UA"/>
              </w:rPr>
              <w:t xml:space="preserve"> (надати сканкопії)</w:t>
            </w:r>
            <w:r w:rsidRPr="00194D00">
              <w:rPr>
                <w:color w:val="000000"/>
                <w:lang w:val="uk-UA"/>
              </w:rPr>
              <w:t xml:space="preserve"> відповідального виконавця окремих видів робіт (послуг), пов’язаних із створенням об’єктів архітектури, категорії інженер – проектувальник для забезпечення  інженерно-будівельного проектування відповідно до ДБН А.2.2-3-2014 «Склад та зміст проектної документації на будівництво»</w:t>
            </w:r>
            <w:r w:rsidR="00D947DE" w:rsidRPr="00194D00">
              <w:rPr>
                <w:color w:val="000000"/>
                <w:lang w:val="uk-UA"/>
              </w:rPr>
              <w:t>, ДБН</w:t>
            </w:r>
            <w:r w:rsidR="00D947DE" w:rsidRPr="00194D00">
              <w:rPr>
                <w:b/>
                <w:bCs/>
                <w:color w:val="000000"/>
                <w:lang w:val="uk-UA"/>
              </w:rPr>
              <w:t xml:space="preserve"> </w:t>
            </w:r>
            <w:r w:rsidR="00D947DE" w:rsidRPr="00194D00">
              <w:rPr>
                <w:bCs/>
                <w:color w:val="000000"/>
                <w:lang w:val="uk-UA"/>
              </w:rPr>
              <w:t>В.2.2-3-97 «Будинки та споруди навчальних закладів».</w:t>
            </w:r>
            <w:r w:rsidRPr="00194D00">
              <w:rPr>
                <w:color w:val="000000"/>
                <w:lang w:val="uk-UA"/>
              </w:rPr>
              <w:t xml:space="preserve"> </w:t>
            </w:r>
          </w:p>
        </w:tc>
      </w:tr>
      <w:tr w:rsidR="00156557"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156557" w:rsidRPr="00194D00" w:rsidRDefault="00156557" w:rsidP="00D947DE">
            <w:pPr>
              <w:ind w:left="-32"/>
              <w:jc w:val="both"/>
              <w:rPr>
                <w:b/>
                <w:color w:val="000000"/>
                <w:lang w:val="uk-UA"/>
              </w:rPr>
            </w:pPr>
            <w:r w:rsidRPr="00194D00">
              <w:rPr>
                <w:color w:val="000000"/>
                <w:lang w:val="uk-UA"/>
              </w:rPr>
              <w:t xml:space="preserve">3.2. У разі залучення до виконання проектно-вишукувальних робіт субпідрядних спеціалізованих організацій, довідка, складена в довільній формі, про укомплектованість цих організацій інженерно-технічними працівниками, які мають необхідні знання та досвід, із зазначенням працівників, що мають кваліфікаційні сертифікати відповідального виконавця окремих видів робіт (послуг), пов’язаних із створенням об’єктів архітектури, категорії інженер – проектувальник для забезпечення  інженерно-будівельного проектування відповідно окремих розділів зазначених в ДБН А.2.2-3-2014 «Склад та зміст проектної документації на будівництво» </w:t>
            </w:r>
            <w:r w:rsidR="006604A2" w:rsidRPr="00194D00">
              <w:rPr>
                <w:color w:val="000000"/>
                <w:lang w:val="uk-UA"/>
              </w:rPr>
              <w:t xml:space="preserve"> та </w:t>
            </w:r>
            <w:r w:rsidR="00D947DE" w:rsidRPr="00194D00">
              <w:rPr>
                <w:color w:val="000000"/>
                <w:lang w:val="uk-UA"/>
              </w:rPr>
              <w:t>ДБН</w:t>
            </w:r>
            <w:r w:rsidR="006604A2" w:rsidRPr="00194D00">
              <w:rPr>
                <w:b/>
                <w:bCs/>
                <w:color w:val="000000"/>
                <w:lang w:val="uk-UA"/>
              </w:rPr>
              <w:t xml:space="preserve"> </w:t>
            </w:r>
            <w:r w:rsidR="006604A2" w:rsidRPr="00194D00">
              <w:rPr>
                <w:bCs/>
                <w:color w:val="000000"/>
                <w:lang w:val="uk-UA"/>
              </w:rPr>
              <w:t>В.2.2-3-97 «Будинки та споруди навчальних закладів»</w:t>
            </w:r>
            <w:r w:rsidR="006604A2" w:rsidRPr="00194D00">
              <w:rPr>
                <w:color w:val="000000"/>
                <w:lang w:val="uk-UA"/>
              </w:rPr>
              <w:t>;</w:t>
            </w:r>
          </w:p>
        </w:tc>
      </w:tr>
      <w:tr w:rsidR="00156557"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156557" w:rsidRPr="00194D00" w:rsidRDefault="00156557" w:rsidP="00156557">
            <w:pPr>
              <w:rPr>
                <w:b/>
                <w:color w:val="000000"/>
                <w:lang w:val="uk-UA"/>
              </w:rPr>
            </w:pPr>
            <w:r w:rsidRPr="00194D00">
              <w:rPr>
                <w:b/>
                <w:color w:val="000000"/>
                <w:lang w:val="uk-UA"/>
              </w:rPr>
              <w:t>4. Наявність документально підтвердженого досвіду виконання аналогічного договору:</w:t>
            </w:r>
          </w:p>
          <w:p w:rsidR="00156557" w:rsidRPr="00194D00" w:rsidRDefault="00156557" w:rsidP="007A3762">
            <w:pPr>
              <w:jc w:val="both"/>
              <w:rPr>
                <w:color w:val="000000"/>
                <w:lang w:val="uk-UA"/>
              </w:rPr>
            </w:pPr>
            <w:r w:rsidRPr="00194D00">
              <w:rPr>
                <w:color w:val="000000"/>
                <w:lang w:val="uk-UA"/>
              </w:rPr>
              <w:t xml:space="preserve">4.1. </w:t>
            </w:r>
            <w:r w:rsidR="00384A42" w:rsidRPr="00194D00">
              <w:rPr>
                <w:color w:val="000000"/>
                <w:lang w:val="uk-UA"/>
              </w:rPr>
              <w:t>Довідка про викона</w:t>
            </w:r>
            <w:r w:rsidR="007A3762" w:rsidRPr="00194D00">
              <w:rPr>
                <w:color w:val="000000"/>
                <w:lang w:val="uk-UA"/>
              </w:rPr>
              <w:t>ні</w:t>
            </w:r>
            <w:r w:rsidR="00384A42" w:rsidRPr="00194D00">
              <w:rPr>
                <w:color w:val="000000"/>
                <w:lang w:val="uk-UA"/>
              </w:rPr>
              <w:t xml:space="preserve"> аналогічн</w:t>
            </w:r>
            <w:r w:rsidR="007A3762" w:rsidRPr="00194D00">
              <w:rPr>
                <w:color w:val="000000"/>
                <w:lang w:val="uk-UA"/>
              </w:rPr>
              <w:t>і</w:t>
            </w:r>
            <w:r w:rsidR="00384A42" w:rsidRPr="00194D00">
              <w:rPr>
                <w:color w:val="000000"/>
                <w:lang w:val="uk-UA"/>
              </w:rPr>
              <w:t xml:space="preserve"> договор</w:t>
            </w:r>
            <w:r w:rsidR="007A3762" w:rsidRPr="00194D00">
              <w:rPr>
                <w:color w:val="000000"/>
                <w:lang w:val="uk-UA"/>
              </w:rPr>
              <w:t>и</w:t>
            </w:r>
            <w:r w:rsidR="00384A42" w:rsidRPr="00194D00">
              <w:rPr>
                <w:color w:val="000000"/>
                <w:lang w:val="uk-UA"/>
              </w:rPr>
              <w:t xml:space="preserve"> (не менше </w:t>
            </w:r>
            <w:r w:rsidR="00B90CBA" w:rsidRPr="00194D00">
              <w:rPr>
                <w:color w:val="000000"/>
                <w:lang w:val="uk-UA"/>
              </w:rPr>
              <w:t>одного</w:t>
            </w:r>
            <w:r w:rsidR="00384A42" w:rsidRPr="00194D00">
              <w:rPr>
                <w:color w:val="000000"/>
                <w:lang w:val="uk-UA"/>
              </w:rPr>
              <w:t>) з зазначенням найменування контрагента, предмету договору та реквізитів контрагента для зв’язку</w:t>
            </w:r>
            <w:r w:rsidR="00384A42" w:rsidRPr="00194D00">
              <w:rPr>
                <w:color w:val="000000"/>
                <w:sz w:val="28"/>
                <w:szCs w:val="28"/>
                <w:lang w:val="uk-UA"/>
              </w:rPr>
              <w:t>.</w:t>
            </w:r>
          </w:p>
        </w:tc>
      </w:tr>
      <w:tr w:rsidR="00384A42" w:rsidRPr="00194D00" w:rsidTr="00CD6812">
        <w:trPr>
          <w:cantSplit/>
          <w:trHeight w:val="709"/>
        </w:trPr>
        <w:tc>
          <w:tcPr>
            <w:tcW w:w="10620" w:type="dxa"/>
            <w:tcBorders>
              <w:top w:val="single" w:sz="4" w:space="0" w:color="auto"/>
              <w:left w:val="single" w:sz="4" w:space="0" w:color="auto"/>
              <w:bottom w:val="single" w:sz="4" w:space="0" w:color="auto"/>
              <w:right w:val="single" w:sz="4" w:space="0" w:color="auto"/>
            </w:tcBorders>
          </w:tcPr>
          <w:p w:rsidR="00384A42" w:rsidRPr="00194D00" w:rsidRDefault="00384A42" w:rsidP="00384A42">
            <w:pPr>
              <w:jc w:val="both"/>
              <w:rPr>
                <w:b/>
                <w:color w:val="000000"/>
                <w:lang w:val="uk-UA"/>
              </w:rPr>
            </w:pPr>
            <w:r w:rsidRPr="00194D00">
              <w:rPr>
                <w:color w:val="000000"/>
                <w:lang w:val="uk-UA"/>
              </w:rPr>
              <w:t>4.2. Викопіювання з одного із останніх договорів, що наведені в довідці (п.4.1.) в частині предмету закупівлі, реквізитів сторін та копію експертного звіту експертної організації на розроблену проектно-кошторисну документацію відповідно до цього договору.</w:t>
            </w:r>
          </w:p>
        </w:tc>
      </w:tr>
      <w:tr w:rsidR="00CD6812" w:rsidRPr="00194D00" w:rsidTr="00ED00E5">
        <w:trPr>
          <w:cantSplit/>
          <w:trHeight w:val="1407"/>
        </w:trPr>
        <w:tc>
          <w:tcPr>
            <w:tcW w:w="10620" w:type="dxa"/>
            <w:tcBorders>
              <w:top w:val="single" w:sz="4" w:space="0" w:color="auto"/>
              <w:left w:val="single" w:sz="4" w:space="0" w:color="auto"/>
              <w:bottom w:val="single" w:sz="4" w:space="0" w:color="auto"/>
              <w:right w:val="single" w:sz="4" w:space="0" w:color="auto"/>
            </w:tcBorders>
          </w:tcPr>
          <w:p w:rsidR="00ED00E5" w:rsidRPr="00194D00" w:rsidRDefault="00156557" w:rsidP="00E82BDD">
            <w:pPr>
              <w:ind w:left="-49"/>
              <w:jc w:val="both"/>
              <w:rPr>
                <w:b/>
                <w:color w:val="000000"/>
                <w:lang w:val="uk-UA"/>
              </w:rPr>
            </w:pPr>
            <w:r w:rsidRPr="00194D00">
              <w:rPr>
                <w:b/>
                <w:color w:val="000000"/>
                <w:lang w:val="uk-UA"/>
              </w:rPr>
              <w:t>5</w:t>
            </w:r>
            <w:r w:rsidR="00ED00E5" w:rsidRPr="00194D00">
              <w:rPr>
                <w:b/>
                <w:color w:val="000000"/>
                <w:lang w:val="uk-UA"/>
              </w:rPr>
              <w:t>. Документи, що підтверджують відсутність передбачених Законом підстав для відмови в участі  у торгах згідно ст.17 Закону:</w:t>
            </w:r>
          </w:p>
          <w:p w:rsidR="0066757D" w:rsidRPr="00194D00" w:rsidRDefault="00156557" w:rsidP="00E82BDD">
            <w:pPr>
              <w:ind w:left="-49"/>
              <w:jc w:val="both"/>
              <w:rPr>
                <w:color w:val="000000"/>
                <w:lang w:val="uk-UA"/>
              </w:rPr>
            </w:pPr>
            <w:r w:rsidRPr="00194D00">
              <w:rPr>
                <w:color w:val="000000"/>
                <w:lang w:val="uk-UA"/>
              </w:rPr>
              <w:t>5</w:t>
            </w:r>
            <w:r w:rsidR="00ED00E5" w:rsidRPr="00194D00">
              <w:rPr>
                <w:color w:val="000000"/>
                <w:lang w:val="uk-UA"/>
              </w:rPr>
              <w:t>.1.</w:t>
            </w:r>
            <w:r w:rsidR="0066757D" w:rsidRPr="00194D00">
              <w:rPr>
                <w:color w:val="000000"/>
                <w:lang w:val="uk-UA"/>
              </w:rPr>
              <w:t xml:space="preserve"> Довідка наступного змісту</w:t>
            </w:r>
            <w:r w:rsidR="005D5B71">
              <w:rPr>
                <w:color w:val="000000"/>
                <w:lang w:val="uk-UA"/>
              </w:rPr>
              <w:t xml:space="preserve"> на фірмовому бланку</w:t>
            </w:r>
            <w:r w:rsidR="0066757D" w:rsidRPr="00194D00">
              <w:rPr>
                <w:color w:val="000000"/>
                <w:lang w:val="uk-UA"/>
              </w:rPr>
              <w:t xml:space="preserve">: </w:t>
            </w:r>
          </w:p>
          <w:p w:rsidR="005D5B71" w:rsidRDefault="00ED00E5" w:rsidP="00E82BDD">
            <w:pPr>
              <w:ind w:left="-49"/>
              <w:jc w:val="both"/>
              <w:rPr>
                <w:i/>
                <w:iCs/>
                <w:color w:val="000000"/>
                <w:lang w:val="uk-UA"/>
              </w:rPr>
            </w:pPr>
            <w:r w:rsidRPr="00194D00">
              <w:rPr>
                <w:b/>
                <w:color w:val="000000"/>
                <w:lang w:val="uk-UA"/>
              </w:rPr>
              <w:t xml:space="preserve"> </w:t>
            </w:r>
            <w:r w:rsidRPr="00194D00">
              <w:rPr>
                <w:color w:val="000000"/>
                <w:lang w:val="uk-UA"/>
              </w:rPr>
              <w:t xml:space="preserve">«Ми ________ цією довідкою засвідчуємо про відсутність підстав для відмови в участі у процедурі закупівлі, передбачених частиною 1 та частиною 2 статті 17 Закону України  «Про публічні закупівлі» </w:t>
            </w:r>
            <w:r w:rsidRPr="00194D00">
              <w:rPr>
                <w:i/>
                <w:iCs/>
                <w:color w:val="000000"/>
                <w:lang w:val="uk-UA"/>
              </w:rPr>
              <w:t>(у разі відсутності таких підстав)</w:t>
            </w:r>
            <w:r w:rsidR="005D5B71">
              <w:rPr>
                <w:i/>
                <w:iCs/>
                <w:color w:val="000000"/>
                <w:lang w:val="uk-UA"/>
              </w:rPr>
              <w:t>:</w:t>
            </w:r>
          </w:p>
          <w:p w:rsidR="00CD6812" w:rsidRPr="00194D00" w:rsidRDefault="005D5B71" w:rsidP="00E82BDD">
            <w:pPr>
              <w:ind w:left="-49"/>
              <w:jc w:val="both"/>
              <w:rPr>
                <w:b/>
                <w:bCs/>
                <w:color w:val="000000"/>
                <w:lang w:val="uk-UA"/>
              </w:rPr>
            </w:pPr>
            <w:r>
              <w:rPr>
                <w:b/>
                <w:i/>
                <w:iCs/>
                <w:color w:val="000000"/>
                <w:u w:val="single"/>
                <w:lang w:val="uk-UA"/>
              </w:rPr>
              <w:t xml:space="preserve"> Підпис к</w:t>
            </w:r>
            <w:r w:rsidRPr="00194D00">
              <w:rPr>
                <w:b/>
                <w:i/>
                <w:iCs/>
                <w:color w:val="000000"/>
                <w:u w:val="single"/>
                <w:lang w:val="uk-UA"/>
              </w:rPr>
              <w:t>ерівник</w:t>
            </w:r>
            <w:r>
              <w:rPr>
                <w:b/>
                <w:i/>
                <w:iCs/>
                <w:color w:val="000000"/>
                <w:u w:val="single"/>
                <w:lang w:val="uk-UA"/>
              </w:rPr>
              <w:t>а</w:t>
            </w:r>
            <w:r w:rsidRPr="00194D00">
              <w:rPr>
                <w:b/>
                <w:i/>
                <w:iCs/>
                <w:color w:val="000000"/>
                <w:u w:val="single"/>
                <w:lang w:val="uk-UA"/>
              </w:rPr>
              <w:t xml:space="preserve"> підприємства, або уповноважен</w:t>
            </w:r>
            <w:r>
              <w:rPr>
                <w:b/>
                <w:i/>
                <w:iCs/>
                <w:color w:val="000000"/>
                <w:u w:val="single"/>
                <w:lang w:val="uk-UA"/>
              </w:rPr>
              <w:t>ої</w:t>
            </w:r>
            <w:r w:rsidRPr="00194D00">
              <w:rPr>
                <w:b/>
                <w:i/>
                <w:iCs/>
                <w:color w:val="000000"/>
                <w:u w:val="single"/>
                <w:lang w:val="uk-UA"/>
              </w:rPr>
              <w:t xml:space="preserve"> на ці дії особа, підпис,  прізвище, ініціали</w:t>
            </w:r>
          </w:p>
        </w:tc>
      </w:tr>
      <w:tr w:rsidR="00ED00E5" w:rsidRPr="00194D00" w:rsidTr="00E82BDD">
        <w:trPr>
          <w:cantSplit/>
          <w:trHeight w:val="839"/>
        </w:trPr>
        <w:tc>
          <w:tcPr>
            <w:tcW w:w="10620" w:type="dxa"/>
            <w:tcBorders>
              <w:top w:val="single" w:sz="4" w:space="0" w:color="auto"/>
              <w:left w:val="single" w:sz="4" w:space="0" w:color="auto"/>
              <w:bottom w:val="single" w:sz="4" w:space="0" w:color="auto"/>
              <w:right w:val="single" w:sz="4" w:space="0" w:color="auto"/>
            </w:tcBorders>
          </w:tcPr>
          <w:p w:rsidR="00ED00E5" w:rsidRPr="00194D00" w:rsidRDefault="00156557" w:rsidP="00E82BDD">
            <w:pPr>
              <w:ind w:left="-49"/>
              <w:jc w:val="both"/>
              <w:rPr>
                <w:b/>
                <w:color w:val="000000"/>
                <w:lang w:val="uk-UA"/>
              </w:rPr>
            </w:pPr>
            <w:r w:rsidRPr="00194D00">
              <w:rPr>
                <w:color w:val="000000"/>
                <w:lang w:val="uk-UA"/>
              </w:rPr>
              <w:lastRenderedPageBreak/>
              <w:t>5</w:t>
            </w:r>
            <w:r w:rsidR="00ED00E5" w:rsidRPr="00194D00">
              <w:rPr>
                <w:color w:val="000000"/>
                <w:lang w:val="uk-UA"/>
              </w:rPr>
              <w:t xml:space="preserve">.2. </w:t>
            </w:r>
            <w:r w:rsidR="00E82BDD" w:rsidRPr="00194D00">
              <w:rPr>
                <w:color w:val="000000"/>
                <w:lang w:val="uk-UA"/>
              </w:rPr>
              <w:t>В</w:t>
            </w:r>
            <w:r w:rsidR="00ED00E5" w:rsidRPr="00194D00">
              <w:rPr>
                <w:color w:val="000000"/>
                <w:lang w:val="uk-UA"/>
              </w:rPr>
              <w:t>итягу з реєстру власників цінних паперів (акціонерів), які володіють пакетом акцій, який становить 25% і більше статутног</w:t>
            </w:r>
            <w:r w:rsidR="00E82BDD" w:rsidRPr="00194D00">
              <w:rPr>
                <w:color w:val="000000"/>
                <w:lang w:val="uk-UA"/>
              </w:rPr>
              <w:t>о капіталу Учасника  або довідка</w:t>
            </w:r>
            <w:r w:rsidR="00ED00E5" w:rsidRPr="00194D00">
              <w:rPr>
                <w:color w:val="000000"/>
                <w:lang w:val="uk-UA"/>
              </w:rPr>
              <w:t xml:space="preserve"> в д</w:t>
            </w:r>
            <w:r w:rsidR="00E82BDD" w:rsidRPr="00194D00">
              <w:rPr>
                <w:color w:val="000000"/>
                <w:lang w:val="uk-UA"/>
              </w:rPr>
              <w:t>овільній формі (створена</w:t>
            </w:r>
            <w:r w:rsidR="00ED00E5" w:rsidRPr="00194D00">
              <w:rPr>
                <w:color w:val="000000"/>
                <w:lang w:val="uk-UA"/>
              </w:rPr>
              <w:t xml:space="preserve"> учасником)  з зазначенням відповідних даних (</w:t>
            </w:r>
            <w:r w:rsidR="00ED00E5" w:rsidRPr="00194D00">
              <w:rPr>
                <w:i/>
                <w:color w:val="000000"/>
                <w:lang w:val="uk-UA"/>
              </w:rPr>
              <w:t>вимога стосується тільки акціонерних товариств</w:t>
            </w:r>
            <w:r w:rsidR="00ED00E5" w:rsidRPr="00194D00">
              <w:rPr>
                <w:color w:val="000000"/>
                <w:lang w:val="uk-UA"/>
              </w:rPr>
              <w:t>)</w:t>
            </w:r>
            <w:r w:rsidR="00225BEB" w:rsidRPr="00194D00">
              <w:rPr>
                <w:color w:val="000000"/>
                <w:lang w:val="uk-UA"/>
              </w:rPr>
              <w:t>.</w:t>
            </w:r>
          </w:p>
        </w:tc>
      </w:tr>
      <w:tr w:rsidR="00ED00E5" w:rsidRPr="00194D00" w:rsidTr="00E82BDD">
        <w:trPr>
          <w:cantSplit/>
          <w:trHeight w:val="269"/>
        </w:trPr>
        <w:tc>
          <w:tcPr>
            <w:tcW w:w="10620" w:type="dxa"/>
            <w:tcBorders>
              <w:top w:val="single" w:sz="4" w:space="0" w:color="auto"/>
              <w:left w:val="single" w:sz="4" w:space="0" w:color="auto"/>
              <w:bottom w:val="single" w:sz="4" w:space="0" w:color="auto"/>
              <w:right w:val="single" w:sz="4" w:space="0" w:color="auto"/>
            </w:tcBorders>
          </w:tcPr>
          <w:p w:rsidR="00ED00E5" w:rsidRPr="00194D00" w:rsidRDefault="00156557" w:rsidP="00E82BDD">
            <w:pPr>
              <w:ind w:left="-49"/>
              <w:jc w:val="both"/>
              <w:rPr>
                <w:color w:val="000000"/>
                <w:lang w:val="uk-UA"/>
              </w:rPr>
            </w:pPr>
            <w:r w:rsidRPr="00194D00">
              <w:rPr>
                <w:color w:val="000000"/>
                <w:lang w:val="uk-UA"/>
              </w:rPr>
              <w:t>5</w:t>
            </w:r>
            <w:r w:rsidR="00ED00E5" w:rsidRPr="00194D00">
              <w:rPr>
                <w:color w:val="000000"/>
                <w:lang w:val="uk-UA"/>
              </w:rPr>
              <w:t xml:space="preserve">.3. </w:t>
            </w:r>
            <w:r w:rsidR="00E82BDD" w:rsidRPr="00194D00">
              <w:rPr>
                <w:color w:val="000000"/>
              </w:rPr>
              <w:t>Статут</w:t>
            </w:r>
            <w:r w:rsidR="00ED00E5" w:rsidRPr="00194D00">
              <w:rPr>
                <w:color w:val="000000"/>
              </w:rPr>
              <w:t xml:space="preserve"> (зі </w:t>
            </w:r>
            <w:r w:rsidR="00942ECE" w:rsidRPr="00194D00">
              <w:rPr>
                <w:color w:val="000000"/>
              </w:rPr>
              <w:t>змінами), або інш</w:t>
            </w:r>
            <w:r w:rsidR="00942ECE" w:rsidRPr="00194D00">
              <w:rPr>
                <w:color w:val="000000"/>
                <w:lang w:val="uk-UA"/>
              </w:rPr>
              <w:t>ий</w:t>
            </w:r>
            <w:r w:rsidR="00E82BDD" w:rsidRPr="00194D00">
              <w:rPr>
                <w:color w:val="000000"/>
              </w:rPr>
              <w:t xml:space="preserve"> установч</w:t>
            </w:r>
            <w:r w:rsidR="00E82BDD" w:rsidRPr="00194D00">
              <w:rPr>
                <w:color w:val="000000"/>
                <w:lang w:val="uk-UA"/>
              </w:rPr>
              <w:t>ий</w:t>
            </w:r>
            <w:r w:rsidR="00E82BDD" w:rsidRPr="00194D00">
              <w:rPr>
                <w:color w:val="000000"/>
              </w:rPr>
              <w:t xml:space="preserve"> документ</w:t>
            </w:r>
            <w:r w:rsidR="00ED00E5" w:rsidRPr="00194D00">
              <w:rPr>
                <w:color w:val="000000"/>
              </w:rPr>
              <w:t xml:space="preserve"> (для юридичних осіб)</w:t>
            </w:r>
            <w:r w:rsidR="008A5542" w:rsidRPr="00194D00">
              <w:rPr>
                <w:color w:val="000000"/>
                <w:lang w:val="uk-UA"/>
              </w:rPr>
              <w:t>.</w:t>
            </w:r>
          </w:p>
        </w:tc>
      </w:tr>
      <w:tr w:rsidR="00C554DD" w:rsidRPr="00194D00" w:rsidTr="00EE1056">
        <w:trPr>
          <w:cantSplit/>
          <w:trHeight w:val="635"/>
        </w:trPr>
        <w:tc>
          <w:tcPr>
            <w:tcW w:w="10620" w:type="dxa"/>
            <w:tcBorders>
              <w:top w:val="single" w:sz="4" w:space="0" w:color="auto"/>
              <w:left w:val="single" w:sz="4" w:space="0" w:color="auto"/>
              <w:bottom w:val="single" w:sz="4" w:space="0" w:color="auto"/>
              <w:right w:val="single" w:sz="4" w:space="0" w:color="auto"/>
            </w:tcBorders>
          </w:tcPr>
          <w:p w:rsidR="00C554DD" w:rsidRPr="00194D00" w:rsidRDefault="00337C30" w:rsidP="00337C30">
            <w:pPr>
              <w:ind w:left="-32"/>
              <w:jc w:val="both"/>
              <w:rPr>
                <w:b/>
                <w:color w:val="000000"/>
                <w:lang w:val="uk-UA"/>
              </w:rPr>
            </w:pPr>
            <w:r w:rsidRPr="00194D00">
              <w:rPr>
                <w:b/>
                <w:color w:val="000000"/>
                <w:lang w:val="uk-UA"/>
              </w:rPr>
              <w:t>6.</w:t>
            </w:r>
            <w:r w:rsidR="00C554DD" w:rsidRPr="00194D00">
              <w:rPr>
                <w:b/>
                <w:color w:val="000000"/>
              </w:rPr>
              <w:t>Інші вимоги:</w:t>
            </w:r>
          </w:p>
          <w:p w:rsidR="00FD3E6D" w:rsidRPr="00194D00" w:rsidRDefault="00FD3E6D" w:rsidP="00FD3E6D">
            <w:pPr>
              <w:jc w:val="both"/>
              <w:rPr>
                <w:color w:val="000000"/>
                <w:lang w:val="uk-UA"/>
              </w:rPr>
            </w:pPr>
            <w:r w:rsidRPr="00194D00">
              <w:rPr>
                <w:color w:val="000000"/>
                <w:lang w:val="uk-UA"/>
              </w:rPr>
              <w:t>6</w:t>
            </w:r>
            <w:r w:rsidRPr="00194D00">
              <w:rPr>
                <w:b/>
                <w:color w:val="000000"/>
                <w:lang w:val="uk-UA"/>
              </w:rPr>
              <w:t>.1.</w:t>
            </w:r>
            <w:r w:rsidRPr="00194D00">
              <w:rPr>
                <w:color w:val="000000"/>
                <w:lang w:val="uk-UA"/>
              </w:rPr>
              <w:t xml:space="preserve"> Форма пропозиції  згідно </w:t>
            </w:r>
            <w:r w:rsidRPr="00194D00">
              <w:rPr>
                <w:b/>
                <w:color w:val="000000"/>
                <w:u w:val="single"/>
                <w:lang w:val="uk-UA"/>
              </w:rPr>
              <w:t>Додатку 1.</w:t>
            </w:r>
          </w:p>
          <w:p w:rsidR="00C554DD" w:rsidRPr="00194D00" w:rsidRDefault="00156557" w:rsidP="00E82BDD">
            <w:pPr>
              <w:numPr>
                <w:ilvl w:val="12"/>
                <w:numId w:val="0"/>
              </w:numPr>
              <w:jc w:val="both"/>
              <w:rPr>
                <w:color w:val="000000"/>
                <w:lang w:val="uk-UA"/>
              </w:rPr>
            </w:pPr>
            <w:r w:rsidRPr="00194D00">
              <w:rPr>
                <w:color w:val="000000"/>
                <w:lang w:val="uk-UA"/>
              </w:rPr>
              <w:t>6</w:t>
            </w:r>
            <w:r w:rsidR="00C554DD" w:rsidRPr="00194D00">
              <w:rPr>
                <w:color w:val="000000"/>
              </w:rPr>
              <w:t>.</w:t>
            </w:r>
            <w:r w:rsidR="00FD3E6D" w:rsidRPr="00194D00">
              <w:rPr>
                <w:color w:val="000000"/>
                <w:lang w:val="uk-UA"/>
              </w:rPr>
              <w:t>2</w:t>
            </w:r>
            <w:r w:rsidR="00C554DD" w:rsidRPr="00194D00">
              <w:rPr>
                <w:color w:val="000000"/>
              </w:rPr>
              <w:t xml:space="preserve">. Лист – згода з </w:t>
            </w:r>
            <w:r w:rsidR="0074121D" w:rsidRPr="00194D00">
              <w:rPr>
                <w:color w:val="000000"/>
                <w:lang w:val="uk-UA"/>
              </w:rPr>
              <w:t>проектом договору</w:t>
            </w:r>
            <w:r w:rsidR="0074121D" w:rsidRPr="00194D00">
              <w:rPr>
                <w:color w:val="000000"/>
              </w:rPr>
              <w:t>, зазначен</w:t>
            </w:r>
            <w:r w:rsidR="0074121D" w:rsidRPr="00194D00">
              <w:rPr>
                <w:color w:val="000000"/>
                <w:lang w:val="uk-UA"/>
              </w:rPr>
              <w:t>ого</w:t>
            </w:r>
            <w:r w:rsidR="00C554DD" w:rsidRPr="00194D00">
              <w:rPr>
                <w:color w:val="000000"/>
              </w:rPr>
              <w:t xml:space="preserve"> у </w:t>
            </w:r>
            <w:r w:rsidR="00C554DD" w:rsidRPr="00194D00">
              <w:rPr>
                <w:b/>
                <w:color w:val="000000"/>
                <w:u w:val="single"/>
              </w:rPr>
              <w:t>Додатку 3</w:t>
            </w:r>
            <w:r w:rsidR="00C554DD" w:rsidRPr="00194D00">
              <w:rPr>
                <w:color w:val="000000"/>
              </w:rPr>
              <w:t xml:space="preserve"> до</w:t>
            </w:r>
            <w:r w:rsidR="000237A6" w:rsidRPr="00194D00">
              <w:rPr>
                <w:color w:val="000000"/>
              </w:rPr>
              <w:t xml:space="preserve"> </w:t>
            </w:r>
            <w:r w:rsidR="0074121D" w:rsidRPr="00194D00">
              <w:rPr>
                <w:color w:val="000000"/>
                <w:lang w:val="uk-UA"/>
              </w:rPr>
              <w:t>тендерної документації</w:t>
            </w:r>
            <w:r w:rsidR="004B7091" w:rsidRPr="00194D00">
              <w:rPr>
                <w:color w:val="000000"/>
                <w:lang w:val="uk-UA"/>
              </w:rPr>
              <w:t xml:space="preserve"> наступного змісту:</w:t>
            </w:r>
          </w:p>
          <w:p w:rsidR="005D5B71" w:rsidRDefault="004B7091" w:rsidP="005D5B71">
            <w:pPr>
              <w:autoSpaceDE w:val="0"/>
              <w:autoSpaceDN w:val="0"/>
              <w:adjustRightInd w:val="0"/>
              <w:jc w:val="both"/>
              <w:rPr>
                <w:color w:val="000000"/>
                <w:lang w:val="uk-UA"/>
              </w:rPr>
            </w:pPr>
            <w:r w:rsidRPr="00194D00">
              <w:rPr>
                <w:color w:val="000000"/>
                <w:lang w:val="uk-UA"/>
              </w:rPr>
              <w:t>«Ми ________ ц</w:t>
            </w:r>
            <w:r w:rsidR="00FD5169" w:rsidRPr="00194D00">
              <w:rPr>
                <w:color w:val="000000"/>
                <w:lang w:val="uk-UA"/>
              </w:rPr>
              <w:t>им листом</w:t>
            </w:r>
            <w:r w:rsidRPr="00194D00">
              <w:rPr>
                <w:color w:val="000000"/>
                <w:lang w:val="uk-UA"/>
              </w:rPr>
              <w:t xml:space="preserve"> </w:t>
            </w:r>
            <w:r w:rsidR="00FD5169" w:rsidRPr="00194D00">
              <w:rPr>
                <w:color w:val="000000"/>
                <w:lang w:val="uk-UA"/>
              </w:rPr>
              <w:t>погоджуємося</w:t>
            </w:r>
            <w:r w:rsidRPr="00194D00">
              <w:rPr>
                <w:color w:val="000000"/>
                <w:lang w:val="uk-UA"/>
              </w:rPr>
              <w:t xml:space="preserve"> з проектом договору, зазначеного </w:t>
            </w:r>
            <w:r w:rsidRPr="00194D00">
              <w:rPr>
                <w:b/>
                <w:color w:val="000000"/>
              </w:rPr>
              <w:t>у Додатку 3</w:t>
            </w:r>
            <w:r w:rsidRPr="00194D00">
              <w:rPr>
                <w:color w:val="000000"/>
              </w:rPr>
              <w:t xml:space="preserve"> до </w:t>
            </w:r>
            <w:r w:rsidRPr="00194D00">
              <w:rPr>
                <w:color w:val="000000"/>
                <w:lang w:val="uk-UA"/>
              </w:rPr>
              <w:t>тендерної документації на</w:t>
            </w:r>
            <w:r w:rsidR="008A5542" w:rsidRPr="00194D00">
              <w:rPr>
                <w:color w:val="000000"/>
                <w:lang w:val="uk-UA"/>
              </w:rPr>
              <w:t xml:space="preserve"> закупівлю</w:t>
            </w:r>
            <w:r w:rsidR="005D5B71">
              <w:rPr>
                <w:color w:val="000000"/>
                <w:lang w:val="uk-UA"/>
              </w:rPr>
              <w:t>»:</w:t>
            </w:r>
            <w:r w:rsidR="008A5542" w:rsidRPr="00194D00">
              <w:rPr>
                <w:color w:val="000000"/>
                <w:lang w:val="uk-UA"/>
              </w:rPr>
              <w:t xml:space="preserve"> </w:t>
            </w:r>
          </w:p>
          <w:p w:rsidR="004B7091" w:rsidRPr="00194D00" w:rsidRDefault="005D5B71" w:rsidP="005D5B71">
            <w:pPr>
              <w:autoSpaceDE w:val="0"/>
              <w:autoSpaceDN w:val="0"/>
              <w:adjustRightInd w:val="0"/>
              <w:jc w:val="both"/>
              <w:rPr>
                <w:color w:val="000000"/>
                <w:lang w:val="uk-UA"/>
              </w:rPr>
            </w:pPr>
            <w:r>
              <w:rPr>
                <w:b/>
                <w:i/>
                <w:iCs/>
                <w:color w:val="000000"/>
                <w:u w:val="single"/>
                <w:lang w:val="uk-UA"/>
              </w:rPr>
              <w:t>Підпис к</w:t>
            </w:r>
            <w:r w:rsidRPr="00194D00">
              <w:rPr>
                <w:b/>
                <w:i/>
                <w:iCs/>
                <w:color w:val="000000"/>
                <w:u w:val="single"/>
                <w:lang w:val="uk-UA"/>
              </w:rPr>
              <w:t>ерівник</w:t>
            </w:r>
            <w:r>
              <w:rPr>
                <w:b/>
                <w:i/>
                <w:iCs/>
                <w:color w:val="000000"/>
                <w:u w:val="single"/>
                <w:lang w:val="uk-UA"/>
              </w:rPr>
              <w:t>а</w:t>
            </w:r>
            <w:r w:rsidRPr="00194D00">
              <w:rPr>
                <w:b/>
                <w:i/>
                <w:iCs/>
                <w:color w:val="000000"/>
                <w:u w:val="single"/>
                <w:lang w:val="uk-UA"/>
              </w:rPr>
              <w:t xml:space="preserve"> підприємства, або уповноважен</w:t>
            </w:r>
            <w:r>
              <w:rPr>
                <w:b/>
                <w:i/>
                <w:iCs/>
                <w:color w:val="000000"/>
                <w:u w:val="single"/>
                <w:lang w:val="uk-UA"/>
              </w:rPr>
              <w:t>ої</w:t>
            </w:r>
            <w:r w:rsidRPr="00194D00">
              <w:rPr>
                <w:b/>
                <w:i/>
                <w:iCs/>
                <w:color w:val="000000"/>
                <w:u w:val="single"/>
                <w:lang w:val="uk-UA"/>
              </w:rPr>
              <w:t xml:space="preserve"> на ці дії особа, підпис,  прізвище, ініціали</w:t>
            </w:r>
          </w:p>
        </w:tc>
      </w:tr>
      <w:tr w:rsidR="00C554DD" w:rsidRPr="00194D00" w:rsidTr="007C5599">
        <w:trPr>
          <w:cantSplit/>
          <w:trHeight w:val="91"/>
        </w:trPr>
        <w:tc>
          <w:tcPr>
            <w:tcW w:w="10620" w:type="dxa"/>
            <w:tcBorders>
              <w:top w:val="single" w:sz="4" w:space="0" w:color="auto"/>
              <w:left w:val="single" w:sz="4" w:space="0" w:color="auto"/>
              <w:bottom w:val="single" w:sz="4" w:space="0" w:color="auto"/>
              <w:right w:val="single" w:sz="4" w:space="0" w:color="auto"/>
            </w:tcBorders>
          </w:tcPr>
          <w:p w:rsidR="00C554DD" w:rsidRPr="00194D00" w:rsidRDefault="00156557" w:rsidP="00FD3E6D">
            <w:pPr>
              <w:numPr>
                <w:ilvl w:val="12"/>
                <w:numId w:val="0"/>
              </w:numPr>
              <w:jc w:val="both"/>
              <w:rPr>
                <w:color w:val="000000"/>
                <w:lang w:val="uk-UA"/>
              </w:rPr>
            </w:pPr>
            <w:r w:rsidRPr="00194D00">
              <w:rPr>
                <w:color w:val="000000"/>
                <w:lang w:val="uk-UA"/>
              </w:rPr>
              <w:t>6</w:t>
            </w:r>
            <w:r w:rsidR="001162B5" w:rsidRPr="00194D00">
              <w:rPr>
                <w:color w:val="000000"/>
                <w:lang w:val="uk-UA"/>
              </w:rPr>
              <w:t>.</w:t>
            </w:r>
            <w:r w:rsidR="00FD3E6D" w:rsidRPr="00194D00">
              <w:rPr>
                <w:color w:val="000000"/>
                <w:lang w:val="uk-UA"/>
              </w:rPr>
              <w:t>3</w:t>
            </w:r>
            <w:r w:rsidR="00C554DD" w:rsidRPr="00194D00">
              <w:rPr>
                <w:color w:val="000000"/>
              </w:rPr>
              <w:t>. Лист – згода щодо дозволу на обробку персональних даних (</w:t>
            </w:r>
            <w:r w:rsidR="00B90CBA" w:rsidRPr="00194D00">
              <w:rPr>
                <w:b/>
                <w:color w:val="000000"/>
                <w:u w:val="single"/>
                <w:lang w:val="uk-UA"/>
              </w:rPr>
              <w:t>Додаток 6</w:t>
            </w:r>
            <w:r w:rsidR="00C554DD" w:rsidRPr="00194D00">
              <w:rPr>
                <w:i/>
                <w:color w:val="000000"/>
              </w:rPr>
              <w:t xml:space="preserve"> до </w:t>
            </w:r>
            <w:r w:rsidR="00D16309" w:rsidRPr="00194D00">
              <w:rPr>
                <w:i/>
                <w:color w:val="000000"/>
                <w:lang w:val="uk-UA"/>
              </w:rPr>
              <w:t xml:space="preserve">тендерної </w:t>
            </w:r>
            <w:proofErr w:type="gramStart"/>
            <w:r w:rsidR="00C554DD" w:rsidRPr="00194D00">
              <w:rPr>
                <w:i/>
                <w:color w:val="000000"/>
              </w:rPr>
              <w:t>документації )</w:t>
            </w:r>
            <w:proofErr w:type="gramEnd"/>
            <w:r w:rsidR="00225BEB" w:rsidRPr="00194D00">
              <w:rPr>
                <w:i/>
                <w:color w:val="000000"/>
                <w:lang w:val="uk-UA"/>
              </w:rPr>
              <w:t>.</w:t>
            </w:r>
          </w:p>
        </w:tc>
      </w:tr>
      <w:tr w:rsidR="00C554DD" w:rsidRPr="00194D00" w:rsidTr="007C5599">
        <w:trPr>
          <w:cantSplit/>
          <w:trHeight w:val="91"/>
        </w:trPr>
        <w:tc>
          <w:tcPr>
            <w:tcW w:w="10620" w:type="dxa"/>
            <w:tcBorders>
              <w:top w:val="single" w:sz="4" w:space="0" w:color="auto"/>
              <w:left w:val="single" w:sz="4" w:space="0" w:color="auto"/>
              <w:bottom w:val="single" w:sz="4" w:space="0" w:color="auto"/>
              <w:right w:val="single" w:sz="4" w:space="0" w:color="auto"/>
            </w:tcBorders>
          </w:tcPr>
          <w:p w:rsidR="009F6C3E" w:rsidRPr="00194D00" w:rsidRDefault="00156557" w:rsidP="00E82BDD">
            <w:pPr>
              <w:jc w:val="both"/>
              <w:rPr>
                <w:color w:val="000000"/>
              </w:rPr>
            </w:pPr>
            <w:r w:rsidRPr="00194D00">
              <w:rPr>
                <w:color w:val="000000"/>
                <w:lang w:val="uk-UA"/>
              </w:rPr>
              <w:t>6</w:t>
            </w:r>
            <w:r w:rsidR="001162B5" w:rsidRPr="00194D00">
              <w:rPr>
                <w:color w:val="000000"/>
                <w:lang w:val="uk-UA"/>
              </w:rPr>
              <w:t>.</w:t>
            </w:r>
            <w:r w:rsidR="00FD3E6D" w:rsidRPr="00194D00">
              <w:rPr>
                <w:color w:val="000000"/>
                <w:lang w:val="uk-UA"/>
              </w:rPr>
              <w:t>4</w:t>
            </w:r>
            <w:r w:rsidR="00C554DD" w:rsidRPr="00194D00">
              <w:rPr>
                <w:color w:val="000000"/>
              </w:rPr>
              <w:t xml:space="preserve">. </w:t>
            </w:r>
            <w:r w:rsidR="009F6C3E" w:rsidRPr="00194D00">
              <w:rPr>
                <w:color w:val="000000"/>
              </w:rPr>
              <w:t xml:space="preserve">Повноваження щодо підпису документів </w:t>
            </w:r>
            <w:r w:rsidR="00DA26CF" w:rsidRPr="00194D00">
              <w:rPr>
                <w:color w:val="000000"/>
                <w:lang w:val="uk-UA"/>
              </w:rPr>
              <w:t xml:space="preserve">тендерної </w:t>
            </w:r>
            <w:r w:rsidR="009F6C3E" w:rsidRPr="00194D00">
              <w:rPr>
                <w:color w:val="000000"/>
              </w:rPr>
              <w:t>пропозиції учасника процедури закупівлі підтверджується одним із наступних документів: випискою з протоколу засновників, наказом про призначення, довіреністю або дорученням оформлених у відповідності до чинного законодавства.</w:t>
            </w:r>
          </w:p>
          <w:p w:rsidR="00C554DD" w:rsidRPr="00194D00" w:rsidRDefault="009F6C3E" w:rsidP="003A7959">
            <w:pPr>
              <w:numPr>
                <w:ilvl w:val="12"/>
                <w:numId w:val="0"/>
              </w:numPr>
              <w:jc w:val="both"/>
              <w:rPr>
                <w:color w:val="000000"/>
                <w:lang w:val="uk-UA"/>
              </w:rPr>
            </w:pPr>
            <w:r w:rsidRPr="00194D00">
              <w:rPr>
                <w:color w:val="000000"/>
              </w:rPr>
              <w:t>Повноваження учасника – фізичної особи підт</w:t>
            </w:r>
            <w:r w:rsidR="003A7959" w:rsidRPr="00194D00">
              <w:rPr>
                <w:color w:val="000000"/>
              </w:rPr>
              <w:t>верджуються документами: паспорт</w:t>
            </w:r>
            <w:r w:rsidR="003A7959" w:rsidRPr="00194D00">
              <w:rPr>
                <w:color w:val="000000"/>
                <w:lang w:val="uk-UA"/>
              </w:rPr>
              <w:t>ом</w:t>
            </w:r>
            <w:r w:rsidRPr="00194D00">
              <w:rPr>
                <w:color w:val="000000"/>
              </w:rPr>
              <w:t xml:space="preserve">; </w:t>
            </w:r>
            <w:r w:rsidR="003A7959" w:rsidRPr="00194D00">
              <w:rPr>
                <w:color w:val="000000"/>
              </w:rPr>
              <w:t>довідк</w:t>
            </w:r>
            <w:r w:rsidR="003A7959" w:rsidRPr="00194D00">
              <w:rPr>
                <w:color w:val="000000"/>
                <w:lang w:val="uk-UA"/>
              </w:rPr>
              <w:t>ою</w:t>
            </w:r>
            <w:r w:rsidRPr="00194D00">
              <w:rPr>
                <w:color w:val="000000"/>
              </w:rPr>
              <w:t xml:space="preserve"> про присвоєння ідентифікаційного коду</w:t>
            </w:r>
            <w:r w:rsidR="00942ECE" w:rsidRPr="00194D00">
              <w:rPr>
                <w:color w:val="000000"/>
                <w:lang w:val="uk-UA"/>
              </w:rPr>
              <w:t>.</w:t>
            </w:r>
          </w:p>
        </w:tc>
      </w:tr>
      <w:tr w:rsidR="00AD49E2" w:rsidRPr="00194D00" w:rsidTr="007C5599">
        <w:trPr>
          <w:cantSplit/>
          <w:trHeight w:val="91"/>
        </w:trPr>
        <w:tc>
          <w:tcPr>
            <w:tcW w:w="10620" w:type="dxa"/>
            <w:tcBorders>
              <w:top w:val="single" w:sz="4" w:space="0" w:color="auto"/>
              <w:left w:val="single" w:sz="4" w:space="0" w:color="auto"/>
              <w:bottom w:val="single" w:sz="4" w:space="0" w:color="auto"/>
              <w:right w:val="single" w:sz="4" w:space="0" w:color="auto"/>
            </w:tcBorders>
          </w:tcPr>
          <w:p w:rsidR="00AD49E2" w:rsidRPr="00194D00" w:rsidRDefault="00156557" w:rsidP="00337C30">
            <w:pPr>
              <w:jc w:val="both"/>
              <w:rPr>
                <w:color w:val="000000"/>
                <w:lang w:val="uk-UA"/>
              </w:rPr>
            </w:pPr>
            <w:r w:rsidRPr="00194D00">
              <w:rPr>
                <w:color w:val="000000"/>
                <w:lang w:val="uk-UA"/>
              </w:rPr>
              <w:t>6</w:t>
            </w:r>
            <w:r w:rsidR="00AD49E2" w:rsidRPr="00194D00">
              <w:rPr>
                <w:color w:val="000000"/>
                <w:lang w:val="uk-UA"/>
              </w:rPr>
              <w:t>.</w:t>
            </w:r>
            <w:r w:rsidR="00FD3E6D" w:rsidRPr="00194D00">
              <w:rPr>
                <w:color w:val="000000"/>
                <w:lang w:val="uk-UA"/>
              </w:rPr>
              <w:t>5</w:t>
            </w:r>
            <w:r w:rsidR="00AD49E2" w:rsidRPr="00194D00">
              <w:rPr>
                <w:color w:val="000000"/>
                <w:lang w:val="uk-UA"/>
              </w:rPr>
              <w:t>. Інформацію (повне найменування та місцезнаходження) про кожного суб’єкта господарювання, якого учасник планує залучати до виконання робіт  як субпідрядника в обсязі не менше ніж 20 відсотків від вартості договору про закупівлю або лист про відсутність суб’єкта господарювання як субпідрядника</w:t>
            </w:r>
            <w:r w:rsidR="00FD3E6D" w:rsidRPr="00194D00">
              <w:rPr>
                <w:color w:val="000000"/>
                <w:lang w:val="uk-UA"/>
              </w:rPr>
              <w:t>,</w:t>
            </w:r>
            <w:r w:rsidR="00AD49E2" w:rsidRPr="00194D00">
              <w:rPr>
                <w:color w:val="000000"/>
                <w:lang w:val="uk-UA"/>
              </w:rPr>
              <w:t xml:space="preserve"> залученого до виконання робіт</w:t>
            </w:r>
            <w:r w:rsidR="00FD3E6D" w:rsidRPr="00194D00">
              <w:rPr>
                <w:color w:val="000000"/>
                <w:lang w:val="uk-UA"/>
              </w:rPr>
              <w:t xml:space="preserve"> та </w:t>
            </w:r>
            <w:r w:rsidR="00904D2A" w:rsidRPr="00194D00">
              <w:rPr>
                <w:color w:val="000000"/>
                <w:lang w:val="uk-UA"/>
              </w:rPr>
              <w:t xml:space="preserve">інформація про субпідрядників згідно </w:t>
            </w:r>
            <w:r w:rsidR="00FD3E6D" w:rsidRPr="00194D00">
              <w:rPr>
                <w:color w:val="000000"/>
                <w:lang w:val="uk-UA"/>
              </w:rPr>
              <w:t>вимог цієї тендерної документації</w:t>
            </w:r>
            <w:r w:rsidR="00AD49E2" w:rsidRPr="00194D00">
              <w:rPr>
                <w:color w:val="000000"/>
                <w:lang w:val="uk-UA"/>
              </w:rPr>
              <w:t>.</w:t>
            </w:r>
          </w:p>
        </w:tc>
      </w:tr>
      <w:tr w:rsidR="00156557" w:rsidRPr="00194D00" w:rsidTr="007C5599">
        <w:trPr>
          <w:cantSplit/>
          <w:trHeight w:val="91"/>
        </w:trPr>
        <w:tc>
          <w:tcPr>
            <w:tcW w:w="10620" w:type="dxa"/>
            <w:tcBorders>
              <w:top w:val="single" w:sz="4" w:space="0" w:color="auto"/>
              <w:left w:val="single" w:sz="4" w:space="0" w:color="auto"/>
              <w:bottom w:val="single" w:sz="4" w:space="0" w:color="auto"/>
              <w:right w:val="single" w:sz="4" w:space="0" w:color="auto"/>
            </w:tcBorders>
          </w:tcPr>
          <w:p w:rsidR="00156557" w:rsidRPr="00194D00" w:rsidRDefault="00156557" w:rsidP="00E82BDD">
            <w:pPr>
              <w:jc w:val="both"/>
              <w:rPr>
                <w:color w:val="000000"/>
                <w:lang w:val="uk-UA"/>
              </w:rPr>
            </w:pPr>
          </w:p>
        </w:tc>
      </w:tr>
      <w:tr w:rsidR="00834153" w:rsidRPr="00194D00" w:rsidTr="007C5599">
        <w:trPr>
          <w:cantSplit/>
          <w:trHeight w:val="91"/>
        </w:trPr>
        <w:tc>
          <w:tcPr>
            <w:tcW w:w="10620" w:type="dxa"/>
            <w:tcBorders>
              <w:top w:val="single" w:sz="4" w:space="0" w:color="auto"/>
              <w:left w:val="single" w:sz="4" w:space="0" w:color="auto"/>
              <w:bottom w:val="single" w:sz="4" w:space="0" w:color="auto"/>
              <w:right w:val="single" w:sz="4" w:space="0" w:color="auto"/>
            </w:tcBorders>
          </w:tcPr>
          <w:p w:rsidR="00834153" w:rsidRPr="00194D00" w:rsidRDefault="00834153" w:rsidP="00834153">
            <w:pPr>
              <w:jc w:val="center"/>
              <w:rPr>
                <w:b/>
                <w:color w:val="000000"/>
                <w:lang w:val="uk-UA"/>
              </w:rPr>
            </w:pPr>
            <w:r w:rsidRPr="00194D00">
              <w:rPr>
                <w:b/>
                <w:color w:val="000000"/>
                <w:lang w:val="uk-UA"/>
              </w:rPr>
              <w:t>ІІІ. Технічні вимоги</w:t>
            </w:r>
          </w:p>
        </w:tc>
      </w:tr>
      <w:tr w:rsidR="00DA26CF" w:rsidRPr="00194D00" w:rsidTr="00A71978">
        <w:trPr>
          <w:cantSplit/>
          <w:trHeight w:val="898"/>
        </w:trPr>
        <w:tc>
          <w:tcPr>
            <w:tcW w:w="10620" w:type="dxa"/>
            <w:tcBorders>
              <w:top w:val="single" w:sz="4" w:space="0" w:color="auto"/>
              <w:left w:val="single" w:sz="4" w:space="0" w:color="auto"/>
              <w:bottom w:val="single" w:sz="4" w:space="0" w:color="auto"/>
              <w:right w:val="single" w:sz="4" w:space="0" w:color="auto"/>
            </w:tcBorders>
          </w:tcPr>
          <w:p w:rsidR="00DA26CF" w:rsidRPr="00194D00" w:rsidRDefault="00EC5DF7" w:rsidP="00E82BDD">
            <w:pPr>
              <w:numPr>
                <w:ilvl w:val="12"/>
                <w:numId w:val="0"/>
              </w:numPr>
              <w:jc w:val="both"/>
              <w:rPr>
                <w:b/>
                <w:color w:val="000000"/>
                <w:lang w:val="uk-UA"/>
              </w:rPr>
            </w:pPr>
            <w:r w:rsidRPr="00194D00">
              <w:rPr>
                <w:b/>
                <w:color w:val="000000"/>
                <w:lang w:val="uk-UA"/>
              </w:rPr>
              <w:t>7</w:t>
            </w:r>
            <w:r w:rsidR="00DA26CF" w:rsidRPr="00194D00">
              <w:rPr>
                <w:b/>
                <w:color w:val="000000"/>
                <w:lang w:val="uk-UA"/>
              </w:rPr>
              <w:t xml:space="preserve">. Підтвердження відповідності </w:t>
            </w:r>
            <w:r w:rsidR="00D16309" w:rsidRPr="00194D00">
              <w:rPr>
                <w:b/>
                <w:color w:val="000000"/>
                <w:lang w:val="uk-UA"/>
              </w:rPr>
              <w:t xml:space="preserve">тендерної </w:t>
            </w:r>
            <w:r w:rsidR="00DA26CF" w:rsidRPr="00194D00">
              <w:rPr>
                <w:b/>
                <w:color w:val="000000"/>
                <w:lang w:val="uk-UA"/>
              </w:rPr>
              <w:t>пропозиції  учасника технічним, якісним, кількісним та іншим вимогам до предмета закупівлі, встановленим замовником:</w:t>
            </w:r>
          </w:p>
          <w:p w:rsidR="00DA26CF" w:rsidRPr="00194D00" w:rsidRDefault="00EC5DF7" w:rsidP="005D5B71">
            <w:pPr>
              <w:numPr>
                <w:ilvl w:val="12"/>
                <w:numId w:val="0"/>
              </w:numPr>
              <w:jc w:val="both"/>
              <w:rPr>
                <w:color w:val="000000"/>
                <w:lang w:val="uk-UA"/>
              </w:rPr>
            </w:pPr>
            <w:r w:rsidRPr="00194D00">
              <w:rPr>
                <w:color w:val="000000"/>
                <w:lang w:val="uk-UA"/>
              </w:rPr>
              <w:t>7</w:t>
            </w:r>
            <w:r w:rsidR="00DA26CF" w:rsidRPr="00194D00">
              <w:rPr>
                <w:color w:val="000000"/>
                <w:lang w:val="uk-UA"/>
              </w:rPr>
              <w:t xml:space="preserve">.1. </w:t>
            </w:r>
            <w:r w:rsidRPr="005D5B71">
              <w:rPr>
                <w:color w:val="000000"/>
                <w:lang w:val="uk-UA"/>
              </w:rPr>
              <w:t>Лист – згода</w:t>
            </w:r>
            <w:r w:rsidRPr="00194D00">
              <w:rPr>
                <w:color w:val="000000"/>
                <w:lang w:val="uk-UA"/>
              </w:rPr>
              <w:t xml:space="preserve"> з технічними вимогами (</w:t>
            </w:r>
            <w:r w:rsidR="00B90CBA" w:rsidRPr="00194D00">
              <w:rPr>
                <w:b/>
                <w:color w:val="000000"/>
                <w:u w:val="single"/>
                <w:lang w:val="uk-UA"/>
              </w:rPr>
              <w:t>Д</w:t>
            </w:r>
            <w:r w:rsidRPr="00194D00">
              <w:rPr>
                <w:b/>
                <w:color w:val="000000"/>
                <w:u w:val="single"/>
                <w:lang w:val="uk-UA"/>
              </w:rPr>
              <w:t>одаток 2</w:t>
            </w:r>
            <w:r w:rsidRPr="00194D00">
              <w:rPr>
                <w:color w:val="000000"/>
                <w:lang w:val="uk-UA"/>
              </w:rPr>
              <w:t xml:space="preserve"> до тендерної документації)</w:t>
            </w:r>
            <w:r w:rsidR="00126AAA">
              <w:rPr>
                <w:color w:val="000000"/>
                <w:lang w:val="uk-UA"/>
              </w:rPr>
              <w:t xml:space="preserve"> на фірмовому бланку</w:t>
            </w:r>
            <w:r w:rsidR="005D5B71">
              <w:rPr>
                <w:color w:val="000000"/>
                <w:lang w:val="uk-UA"/>
              </w:rPr>
              <w:t>:</w:t>
            </w:r>
            <w:r w:rsidR="005D5B71" w:rsidRPr="00194D00">
              <w:rPr>
                <w:b/>
                <w:i/>
                <w:iCs/>
                <w:color w:val="000000"/>
                <w:u w:val="single"/>
                <w:lang w:val="uk-UA"/>
              </w:rPr>
              <w:t xml:space="preserve"> </w:t>
            </w:r>
            <w:r w:rsidR="005D5B71">
              <w:rPr>
                <w:b/>
                <w:i/>
                <w:iCs/>
                <w:color w:val="000000"/>
                <w:u w:val="single"/>
                <w:lang w:val="uk-UA"/>
              </w:rPr>
              <w:t>Підпис к</w:t>
            </w:r>
            <w:r w:rsidR="005D5B71" w:rsidRPr="00194D00">
              <w:rPr>
                <w:b/>
                <w:i/>
                <w:iCs/>
                <w:color w:val="000000"/>
                <w:u w:val="single"/>
                <w:lang w:val="uk-UA"/>
              </w:rPr>
              <w:t>ерівник</w:t>
            </w:r>
            <w:r w:rsidR="005D5B71">
              <w:rPr>
                <w:b/>
                <w:i/>
                <w:iCs/>
                <w:color w:val="000000"/>
                <w:u w:val="single"/>
                <w:lang w:val="uk-UA"/>
              </w:rPr>
              <w:t>а</w:t>
            </w:r>
            <w:r w:rsidR="005D5B71" w:rsidRPr="00194D00">
              <w:rPr>
                <w:b/>
                <w:i/>
                <w:iCs/>
                <w:color w:val="000000"/>
                <w:u w:val="single"/>
                <w:lang w:val="uk-UA"/>
              </w:rPr>
              <w:t xml:space="preserve"> підприємства, або уповноважен</w:t>
            </w:r>
            <w:r w:rsidR="005D5B71">
              <w:rPr>
                <w:b/>
                <w:i/>
                <w:iCs/>
                <w:color w:val="000000"/>
                <w:u w:val="single"/>
                <w:lang w:val="uk-UA"/>
              </w:rPr>
              <w:t>ої</w:t>
            </w:r>
            <w:r w:rsidR="005D5B71" w:rsidRPr="00194D00">
              <w:rPr>
                <w:b/>
                <w:i/>
                <w:iCs/>
                <w:color w:val="000000"/>
                <w:u w:val="single"/>
                <w:lang w:val="uk-UA"/>
              </w:rPr>
              <w:t xml:space="preserve"> на ці дії особа, підпис,  прізвище, ініціали</w:t>
            </w:r>
          </w:p>
        </w:tc>
      </w:tr>
    </w:tbl>
    <w:p w:rsidR="00A00EA2" w:rsidRPr="00194D00" w:rsidRDefault="00A00EA2" w:rsidP="005E4055">
      <w:pPr>
        <w:widowControl w:val="0"/>
        <w:tabs>
          <w:tab w:val="left" w:pos="2160"/>
          <w:tab w:val="left" w:pos="3600"/>
        </w:tabs>
        <w:autoSpaceDE w:val="0"/>
        <w:autoSpaceDN w:val="0"/>
        <w:adjustRightInd w:val="0"/>
        <w:jc w:val="right"/>
        <w:outlineLvl w:val="0"/>
        <w:rPr>
          <w:i/>
          <w:color w:val="000000"/>
          <w:lang w:val="uk-UA"/>
        </w:rPr>
      </w:pPr>
    </w:p>
    <w:p w:rsidR="00DA26CF" w:rsidRPr="00194D00" w:rsidRDefault="00DA26CF" w:rsidP="005E4055">
      <w:pPr>
        <w:widowControl w:val="0"/>
        <w:tabs>
          <w:tab w:val="left" w:pos="2160"/>
          <w:tab w:val="left" w:pos="3600"/>
        </w:tabs>
        <w:autoSpaceDE w:val="0"/>
        <w:autoSpaceDN w:val="0"/>
        <w:adjustRightInd w:val="0"/>
        <w:jc w:val="right"/>
        <w:outlineLvl w:val="0"/>
        <w:rPr>
          <w:i/>
          <w:color w:val="000000"/>
          <w:lang w:val="uk-UA"/>
        </w:rPr>
      </w:pPr>
    </w:p>
    <w:p w:rsidR="00E82BDD" w:rsidRPr="00194D00" w:rsidRDefault="00E82BDD" w:rsidP="005E4055">
      <w:pPr>
        <w:widowControl w:val="0"/>
        <w:tabs>
          <w:tab w:val="left" w:pos="2160"/>
          <w:tab w:val="left" w:pos="3600"/>
        </w:tabs>
        <w:autoSpaceDE w:val="0"/>
        <w:autoSpaceDN w:val="0"/>
        <w:adjustRightInd w:val="0"/>
        <w:jc w:val="right"/>
        <w:outlineLvl w:val="0"/>
        <w:rPr>
          <w:i/>
          <w:color w:val="000000"/>
          <w:lang w:val="uk-UA"/>
        </w:rPr>
      </w:pPr>
    </w:p>
    <w:p w:rsidR="002B441F" w:rsidRPr="00194D00" w:rsidRDefault="002B441F" w:rsidP="002B441F">
      <w:pPr>
        <w:widowControl w:val="0"/>
        <w:tabs>
          <w:tab w:val="left" w:pos="2160"/>
          <w:tab w:val="left" w:pos="3600"/>
        </w:tabs>
        <w:autoSpaceDE w:val="0"/>
        <w:autoSpaceDN w:val="0"/>
        <w:adjustRightInd w:val="0"/>
        <w:jc w:val="both"/>
        <w:outlineLvl w:val="0"/>
        <w:rPr>
          <w:b/>
          <w:i/>
          <w:color w:val="000000"/>
          <w:lang w:val="uk-UA"/>
        </w:rPr>
      </w:pPr>
      <w:r w:rsidRPr="00194D00">
        <w:rPr>
          <w:b/>
          <w:iCs/>
          <w:color w:val="000000"/>
          <w:lang w:val="uk-UA"/>
        </w:rPr>
        <w:t>**</w:t>
      </w:r>
      <w:r w:rsidRPr="00194D00">
        <w:rPr>
          <w:b/>
          <w:color w:val="000000"/>
          <w:lang w:val="uk-UA"/>
        </w:rPr>
        <w:t xml:space="preserve"> Документи, що вимагаються цією тендерною документацією Учасник повинен розмістити (завантажити) в Системі </w:t>
      </w:r>
      <w:r w:rsidRPr="00194D00">
        <w:rPr>
          <w:b/>
          <w:color w:val="000000"/>
          <w:u w:val="single"/>
          <w:lang w:val="uk-UA"/>
        </w:rPr>
        <w:t>до кінцевого строку</w:t>
      </w:r>
      <w:r w:rsidRPr="00194D00">
        <w:rPr>
          <w:b/>
          <w:color w:val="000000"/>
          <w:lang w:val="uk-UA"/>
        </w:rPr>
        <w:t xml:space="preserve"> подання тендерних пропозицій у сканованому кольоровому вигляді.</w:t>
      </w:r>
    </w:p>
    <w:p w:rsidR="005E4055" w:rsidRPr="00194D00" w:rsidRDefault="008339A1" w:rsidP="005E4055">
      <w:pPr>
        <w:widowControl w:val="0"/>
        <w:tabs>
          <w:tab w:val="left" w:pos="2160"/>
          <w:tab w:val="left" w:pos="3600"/>
        </w:tabs>
        <w:autoSpaceDE w:val="0"/>
        <w:autoSpaceDN w:val="0"/>
        <w:adjustRightInd w:val="0"/>
        <w:jc w:val="right"/>
        <w:outlineLvl w:val="0"/>
        <w:rPr>
          <w:i/>
          <w:color w:val="000000"/>
        </w:rPr>
      </w:pPr>
      <w:r w:rsidRPr="00194D00">
        <w:rPr>
          <w:i/>
          <w:color w:val="000000"/>
        </w:rPr>
        <w:br w:type="page"/>
      </w:r>
      <w:r w:rsidR="005E4055" w:rsidRPr="00194D00">
        <w:rPr>
          <w:i/>
          <w:color w:val="000000"/>
        </w:rPr>
        <w:lastRenderedPageBreak/>
        <w:t>Додаток 5</w:t>
      </w:r>
    </w:p>
    <w:p w:rsidR="005E4055" w:rsidRPr="00194D00" w:rsidRDefault="005E4055" w:rsidP="005E4055">
      <w:pPr>
        <w:tabs>
          <w:tab w:val="left" w:pos="284"/>
        </w:tabs>
        <w:jc w:val="right"/>
        <w:outlineLvl w:val="0"/>
        <w:rPr>
          <w:b/>
          <w:iCs/>
          <w:color w:val="000000"/>
          <w:lang w:val="uk-UA"/>
        </w:rPr>
      </w:pPr>
      <w:r w:rsidRPr="00194D00">
        <w:rPr>
          <w:i/>
          <w:color w:val="000000"/>
        </w:rPr>
        <w:t xml:space="preserve">до </w:t>
      </w:r>
      <w:r w:rsidR="0074121D" w:rsidRPr="00194D00">
        <w:rPr>
          <w:i/>
          <w:color w:val="000000"/>
          <w:lang w:val="uk-UA"/>
        </w:rPr>
        <w:t>тендерної документації</w:t>
      </w:r>
    </w:p>
    <w:p w:rsidR="005E4055" w:rsidRPr="00194D00" w:rsidRDefault="005E4055" w:rsidP="005E4055">
      <w:pPr>
        <w:tabs>
          <w:tab w:val="left" w:pos="284"/>
        </w:tabs>
        <w:jc w:val="center"/>
        <w:outlineLvl w:val="0"/>
        <w:rPr>
          <w:b/>
          <w:iCs/>
          <w:color w:val="000000"/>
          <w:lang w:val="uk-UA"/>
        </w:rPr>
      </w:pPr>
    </w:p>
    <w:p w:rsidR="009D610A" w:rsidRPr="00194D00" w:rsidRDefault="009D610A" w:rsidP="009D610A">
      <w:pPr>
        <w:tabs>
          <w:tab w:val="left" w:pos="284"/>
        </w:tabs>
        <w:jc w:val="center"/>
        <w:outlineLvl w:val="0"/>
        <w:rPr>
          <w:b/>
          <w:iCs/>
          <w:color w:val="000000"/>
          <w:lang w:val="uk-UA"/>
        </w:rPr>
      </w:pPr>
      <w:r w:rsidRPr="00194D00">
        <w:rPr>
          <w:b/>
          <w:iCs/>
          <w:color w:val="000000"/>
        </w:rPr>
        <w:t>ПЕРЕЛІК ДОКУМЕНТІВ, ЯКІ НАДАЮТЬСЯ ПЕРЕМОЖЦЕМ ТОРГІВ</w:t>
      </w:r>
      <w:r w:rsidRPr="00194D00">
        <w:rPr>
          <w:b/>
          <w:iCs/>
          <w:color w:val="000000"/>
          <w:lang w:val="uk-UA"/>
        </w:rPr>
        <w:t>*</w:t>
      </w:r>
    </w:p>
    <w:p w:rsidR="009D610A" w:rsidRPr="00194D00" w:rsidRDefault="009D610A" w:rsidP="009D610A">
      <w:pPr>
        <w:tabs>
          <w:tab w:val="left" w:pos="284"/>
        </w:tabs>
        <w:jc w:val="center"/>
        <w:outlineLvl w:val="0"/>
        <w:rPr>
          <w:b/>
          <w:iCs/>
          <w:color w:val="000000"/>
          <w:lang w:val="uk-UA"/>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5"/>
      </w:tblGrid>
      <w:tr w:rsidR="009D610A" w:rsidRPr="00194D00" w:rsidTr="009D610A">
        <w:trPr>
          <w:cantSplit/>
          <w:trHeight w:val="1167"/>
        </w:trPr>
        <w:tc>
          <w:tcPr>
            <w:tcW w:w="10425" w:type="dxa"/>
            <w:tcBorders>
              <w:top w:val="single" w:sz="4" w:space="0" w:color="auto"/>
              <w:left w:val="single" w:sz="4" w:space="0" w:color="auto"/>
              <w:bottom w:val="single" w:sz="4" w:space="0" w:color="auto"/>
              <w:right w:val="single" w:sz="4" w:space="0" w:color="auto"/>
            </w:tcBorders>
            <w:hideMark/>
          </w:tcPr>
          <w:p w:rsidR="009D610A" w:rsidRPr="00194D00" w:rsidRDefault="009D610A">
            <w:pPr>
              <w:spacing w:line="360" w:lineRule="auto"/>
              <w:jc w:val="both"/>
              <w:rPr>
                <w:i/>
                <w:color w:val="000000"/>
                <w:lang w:val="uk-UA"/>
              </w:rPr>
            </w:pPr>
            <w:r w:rsidRPr="00194D00">
              <w:rPr>
                <w:color w:val="000000"/>
              </w:rPr>
              <w:t xml:space="preserve">1. </w:t>
            </w:r>
            <w:r w:rsidRPr="00194D00">
              <w:rPr>
                <w:color w:val="000000"/>
                <w:lang w:val="uk-UA"/>
              </w:rPr>
              <w:t>Копію д</w:t>
            </w:r>
            <w:r w:rsidRPr="00194D00">
              <w:rPr>
                <w:color w:val="000000"/>
              </w:rPr>
              <w:t>окумент</w:t>
            </w:r>
            <w:r w:rsidRPr="00194D00">
              <w:rPr>
                <w:color w:val="000000"/>
                <w:lang w:val="uk-UA"/>
              </w:rPr>
              <w:t>у</w:t>
            </w:r>
            <w:r w:rsidRPr="00194D00">
              <w:rPr>
                <w:color w:val="000000"/>
              </w:rPr>
              <w:t xml:space="preserve">, який підтверджує статус та повноваження особи </w:t>
            </w:r>
            <w:proofErr w:type="gramStart"/>
            <w:r w:rsidRPr="00194D00">
              <w:rPr>
                <w:color w:val="000000"/>
              </w:rPr>
              <w:t>на  підписання</w:t>
            </w:r>
            <w:proofErr w:type="gramEnd"/>
            <w:r w:rsidRPr="00194D00">
              <w:rPr>
                <w:color w:val="000000"/>
              </w:rPr>
              <w:t xml:space="preserve"> договору за результатами торгів (виписка (витяг) з протоколу зборів засновників про призначення директора, президента, голови правління, довіреність керівника учасника у разі підписання договору про закупівлю особою, чиї повноваження не визначені статутом чи інше)</w:t>
            </w:r>
          </w:p>
        </w:tc>
      </w:tr>
      <w:tr w:rsidR="009D610A" w:rsidRPr="00194D00" w:rsidTr="009D610A">
        <w:trPr>
          <w:cantSplit/>
          <w:trHeight w:val="558"/>
        </w:trPr>
        <w:tc>
          <w:tcPr>
            <w:tcW w:w="10425" w:type="dxa"/>
            <w:tcBorders>
              <w:top w:val="single" w:sz="4" w:space="0" w:color="auto"/>
              <w:left w:val="single" w:sz="4" w:space="0" w:color="auto"/>
              <w:bottom w:val="single" w:sz="4" w:space="0" w:color="auto"/>
              <w:right w:val="single" w:sz="4" w:space="0" w:color="auto"/>
            </w:tcBorders>
            <w:hideMark/>
          </w:tcPr>
          <w:p w:rsidR="009D610A" w:rsidRPr="00194D00" w:rsidRDefault="009D610A" w:rsidP="00AE55F8">
            <w:pPr>
              <w:spacing w:line="360" w:lineRule="auto"/>
              <w:jc w:val="both"/>
              <w:rPr>
                <w:color w:val="000000"/>
                <w:lang w:val="uk-UA"/>
              </w:rPr>
            </w:pPr>
            <w:r w:rsidRPr="00194D00">
              <w:rPr>
                <w:color w:val="000000"/>
              </w:rPr>
              <w:t xml:space="preserve">2. </w:t>
            </w:r>
            <w:r w:rsidRPr="00194D00">
              <w:rPr>
                <w:color w:val="000000"/>
                <w:lang w:val="uk-UA"/>
              </w:rPr>
              <w:t>Д</w:t>
            </w:r>
            <w:r w:rsidRPr="00194D00">
              <w:rPr>
                <w:color w:val="000000"/>
              </w:rPr>
              <w:t>овідк</w:t>
            </w:r>
            <w:r w:rsidRPr="00194D00">
              <w:rPr>
                <w:color w:val="000000"/>
                <w:lang w:val="uk-UA"/>
              </w:rPr>
              <w:t>а</w:t>
            </w:r>
            <w:r w:rsidRPr="00194D00">
              <w:rPr>
                <w:color w:val="000000"/>
              </w:rPr>
              <w:t xml:space="preserve"> (лист) податкового органу про відсутність (наявність) заборгованості по сплаті обов’язкових податків і зборів в Україні</w:t>
            </w:r>
            <w:r w:rsidR="00AE55F8" w:rsidRPr="00194D00">
              <w:rPr>
                <w:color w:val="000000"/>
                <w:lang w:val="uk-UA"/>
              </w:rPr>
              <w:t>, дійсна на дату укладення договору</w:t>
            </w:r>
            <w:r w:rsidRPr="00194D00">
              <w:rPr>
                <w:color w:val="000000"/>
                <w:lang w:val="uk-UA"/>
              </w:rPr>
              <w:t>.</w:t>
            </w:r>
          </w:p>
        </w:tc>
      </w:tr>
      <w:tr w:rsidR="009D610A" w:rsidRPr="00194D00" w:rsidTr="009D610A">
        <w:trPr>
          <w:cantSplit/>
          <w:trHeight w:val="91"/>
        </w:trPr>
        <w:tc>
          <w:tcPr>
            <w:tcW w:w="10425" w:type="dxa"/>
            <w:tcBorders>
              <w:top w:val="single" w:sz="4" w:space="0" w:color="auto"/>
              <w:left w:val="single" w:sz="4" w:space="0" w:color="auto"/>
              <w:bottom w:val="single" w:sz="4" w:space="0" w:color="auto"/>
              <w:right w:val="single" w:sz="4" w:space="0" w:color="auto"/>
            </w:tcBorders>
            <w:hideMark/>
          </w:tcPr>
          <w:p w:rsidR="009D610A" w:rsidRPr="00194D00" w:rsidRDefault="009D610A">
            <w:pPr>
              <w:pStyle w:val="35"/>
              <w:shd w:val="clear" w:color="auto" w:fill="auto"/>
              <w:spacing w:before="0" w:line="360" w:lineRule="auto"/>
              <w:ind w:right="200"/>
              <w:jc w:val="both"/>
              <w:rPr>
                <w:b w:val="0"/>
                <w:color w:val="000000"/>
                <w:sz w:val="24"/>
                <w:szCs w:val="24"/>
                <w:lang w:val="uk-UA"/>
              </w:rPr>
            </w:pPr>
            <w:r w:rsidRPr="00194D00">
              <w:rPr>
                <w:b w:val="0"/>
                <w:color w:val="000000"/>
                <w:sz w:val="24"/>
                <w:szCs w:val="24"/>
                <w:lang w:val="uk-UA"/>
              </w:rPr>
              <w:t xml:space="preserve">3. </w:t>
            </w:r>
            <w:r w:rsidRPr="00194D00">
              <w:rPr>
                <w:b w:val="0"/>
                <w:color w:val="000000"/>
                <w:sz w:val="24"/>
                <w:szCs w:val="24"/>
              </w:rPr>
              <w:t>Довідки про відсутність підстав для відмови в участі у процедурі</w:t>
            </w:r>
            <w:r w:rsidRPr="00194D00">
              <w:rPr>
                <w:b w:val="0"/>
                <w:color w:val="000000"/>
                <w:sz w:val="24"/>
                <w:szCs w:val="24"/>
                <w:lang w:val="uk-UA"/>
              </w:rPr>
              <w:t xml:space="preserve"> </w:t>
            </w:r>
            <w:r w:rsidRPr="00194D00">
              <w:rPr>
                <w:b w:val="0"/>
                <w:color w:val="000000"/>
                <w:sz w:val="24"/>
                <w:szCs w:val="24"/>
              </w:rPr>
              <w:t xml:space="preserve">закупівлі, передбачених статтею 17 Закону України </w:t>
            </w:r>
            <w:r w:rsidRPr="00194D00">
              <w:rPr>
                <w:b w:val="0"/>
                <w:color w:val="000000"/>
                <w:sz w:val="24"/>
                <w:szCs w:val="24"/>
                <w:lang w:val="uk-UA"/>
              </w:rPr>
              <w:t xml:space="preserve"> </w:t>
            </w:r>
            <w:r w:rsidRPr="00194D00">
              <w:rPr>
                <w:b w:val="0"/>
                <w:color w:val="000000"/>
                <w:sz w:val="24"/>
                <w:szCs w:val="24"/>
              </w:rPr>
              <w:t>«Про публічні закупівлі»</w:t>
            </w:r>
            <w:r w:rsidR="004D0EA3" w:rsidRPr="00194D00">
              <w:rPr>
                <w:b w:val="0"/>
                <w:color w:val="000000"/>
                <w:sz w:val="24"/>
                <w:szCs w:val="24"/>
                <w:lang w:val="uk-UA"/>
              </w:rPr>
              <w:t xml:space="preserve"> для переможця, визначених пунктами 2, 3, 5, 6 і 8 частини</w:t>
            </w:r>
            <w:r w:rsidR="00D56586" w:rsidRPr="00194D00">
              <w:rPr>
                <w:b w:val="0"/>
                <w:color w:val="000000"/>
                <w:sz w:val="24"/>
                <w:szCs w:val="24"/>
                <w:lang w:val="uk-UA"/>
              </w:rPr>
              <w:t>*)</w:t>
            </w:r>
            <w:r w:rsidR="00B477DA" w:rsidRPr="00194D00">
              <w:rPr>
                <w:b w:val="0"/>
                <w:color w:val="000000"/>
                <w:sz w:val="24"/>
                <w:szCs w:val="24"/>
                <w:lang w:val="uk-UA"/>
              </w:rPr>
              <w:t>:</w:t>
            </w:r>
          </w:p>
          <w:p w:rsidR="009D610A" w:rsidRPr="00194D00" w:rsidRDefault="009D610A">
            <w:pPr>
              <w:pStyle w:val="35"/>
              <w:shd w:val="clear" w:color="auto" w:fill="auto"/>
              <w:spacing w:before="0" w:line="360" w:lineRule="auto"/>
              <w:ind w:right="200"/>
              <w:jc w:val="both"/>
              <w:rPr>
                <w:b w:val="0"/>
                <w:color w:val="000000"/>
                <w:sz w:val="24"/>
                <w:szCs w:val="24"/>
                <w:lang w:val="uk-UA"/>
              </w:rPr>
            </w:pPr>
            <w:r w:rsidRPr="00194D00">
              <w:rPr>
                <w:b w:val="0"/>
                <w:color w:val="000000"/>
                <w:sz w:val="24"/>
                <w:szCs w:val="24"/>
              </w:rPr>
              <w:t xml:space="preserve">3.1. Довідка видана Уповноваженим органом з зазначенням відомостей, що фізична особа, яка є учасником, </w:t>
            </w:r>
            <w:r w:rsidRPr="00194D00">
              <w:rPr>
                <w:b w:val="0"/>
                <w:color w:val="000000"/>
                <w:sz w:val="24"/>
                <w:szCs w:val="24"/>
                <w:lang w:val="uk-UA"/>
              </w:rPr>
              <w:t xml:space="preserve">не </w:t>
            </w:r>
            <w:r w:rsidRPr="00194D00">
              <w:rPr>
                <w:b w:val="0"/>
                <w:color w:val="000000"/>
                <w:sz w:val="24"/>
                <w:szCs w:val="24"/>
              </w:rPr>
              <w:t>була засуджена за злочин, учинений з корисливих мотивів, судимість з якої не знято або не погашено у встановленому законом порядку</w:t>
            </w:r>
            <w:r w:rsidRPr="00194D00">
              <w:rPr>
                <w:b w:val="0"/>
                <w:color w:val="000000"/>
                <w:sz w:val="24"/>
                <w:szCs w:val="24"/>
                <w:lang w:val="uk-UA"/>
              </w:rPr>
              <w:t xml:space="preserve"> </w:t>
            </w:r>
            <w:r w:rsidRPr="00194D00">
              <w:rPr>
                <w:b w:val="0"/>
                <w:color w:val="000000"/>
                <w:sz w:val="24"/>
                <w:szCs w:val="24"/>
                <w:u w:val="single"/>
                <w:lang w:val="uk-UA"/>
              </w:rPr>
              <w:t xml:space="preserve">не більше місячної давнини відносно кінцевої дати подання тендерних пропозицій </w:t>
            </w:r>
            <w:r w:rsidRPr="00194D00">
              <w:rPr>
                <w:b w:val="0"/>
                <w:i/>
                <w:color w:val="000000"/>
                <w:sz w:val="24"/>
                <w:szCs w:val="24"/>
              </w:rPr>
              <w:t>(для фізичних осіб)</w:t>
            </w:r>
            <w:r w:rsidRPr="00194D00">
              <w:rPr>
                <w:b w:val="0"/>
                <w:i/>
                <w:color w:val="000000"/>
                <w:sz w:val="24"/>
                <w:szCs w:val="24"/>
                <w:lang w:val="uk-UA"/>
              </w:rPr>
              <w:t>.</w:t>
            </w:r>
          </w:p>
          <w:p w:rsidR="009D610A" w:rsidRPr="00194D00" w:rsidRDefault="009D610A" w:rsidP="004F69BA">
            <w:pPr>
              <w:pStyle w:val="35"/>
              <w:shd w:val="clear" w:color="auto" w:fill="auto"/>
              <w:spacing w:before="0" w:line="360" w:lineRule="auto"/>
              <w:ind w:right="200"/>
              <w:jc w:val="both"/>
              <w:rPr>
                <w:b w:val="0"/>
                <w:i/>
                <w:color w:val="000000"/>
                <w:sz w:val="24"/>
                <w:szCs w:val="24"/>
                <w:lang w:val="uk-UA"/>
              </w:rPr>
            </w:pPr>
            <w:r w:rsidRPr="00194D00">
              <w:rPr>
                <w:b w:val="0"/>
                <w:color w:val="000000"/>
                <w:sz w:val="24"/>
                <w:szCs w:val="24"/>
                <w:lang w:val="uk-UA"/>
              </w:rPr>
              <w:t xml:space="preserve">3.2. </w:t>
            </w:r>
            <w:r w:rsidRPr="00194D00">
              <w:rPr>
                <w:b w:val="0"/>
                <w:color w:val="000000"/>
                <w:sz w:val="24"/>
                <w:szCs w:val="24"/>
              </w:rPr>
              <w:t xml:space="preserve">Довідка видана Уповноваженим органом з зазначенням відомостей, що службова (посадова) особа учасника, яка підписала тендерну пропозицію, </w:t>
            </w:r>
            <w:r w:rsidRPr="00194D00">
              <w:rPr>
                <w:b w:val="0"/>
                <w:color w:val="000000"/>
                <w:sz w:val="24"/>
                <w:szCs w:val="24"/>
                <w:lang w:val="uk-UA"/>
              </w:rPr>
              <w:t xml:space="preserve">не </w:t>
            </w:r>
            <w:r w:rsidRPr="00194D00">
              <w:rPr>
                <w:b w:val="0"/>
                <w:color w:val="000000"/>
                <w:sz w:val="24"/>
                <w:szCs w:val="24"/>
              </w:rPr>
              <w:t>була засуджена за злочин, вчинений з корисливих мотивів, судимість з якої не знято або не погашено у встановленому законом порядку</w:t>
            </w:r>
            <w:r w:rsidRPr="00194D00">
              <w:rPr>
                <w:b w:val="0"/>
                <w:color w:val="000000"/>
                <w:sz w:val="24"/>
                <w:szCs w:val="24"/>
                <w:lang w:val="uk-UA"/>
              </w:rPr>
              <w:t xml:space="preserve"> </w:t>
            </w:r>
            <w:r w:rsidRPr="00194D00">
              <w:rPr>
                <w:b w:val="0"/>
                <w:color w:val="000000"/>
                <w:sz w:val="24"/>
                <w:szCs w:val="24"/>
                <w:u w:val="single"/>
                <w:lang w:val="uk-UA"/>
              </w:rPr>
              <w:t xml:space="preserve">не більше місячної давнини відносно кінцевої дати подання тендерних пропозицій </w:t>
            </w:r>
            <w:r w:rsidRPr="00194D00">
              <w:rPr>
                <w:b w:val="0"/>
                <w:i/>
                <w:color w:val="000000"/>
                <w:sz w:val="24"/>
                <w:szCs w:val="24"/>
              </w:rPr>
              <w:t xml:space="preserve">(для </w:t>
            </w:r>
            <w:r w:rsidRPr="00194D00">
              <w:rPr>
                <w:b w:val="0"/>
                <w:i/>
                <w:color w:val="000000"/>
                <w:sz w:val="24"/>
                <w:szCs w:val="24"/>
                <w:lang w:val="uk-UA"/>
              </w:rPr>
              <w:t>юридичних</w:t>
            </w:r>
            <w:r w:rsidRPr="00194D00">
              <w:rPr>
                <w:b w:val="0"/>
                <w:i/>
                <w:color w:val="000000"/>
                <w:sz w:val="24"/>
                <w:szCs w:val="24"/>
              </w:rPr>
              <w:t xml:space="preserve"> осіб)</w:t>
            </w:r>
            <w:r w:rsidRPr="00194D00">
              <w:rPr>
                <w:b w:val="0"/>
                <w:i/>
                <w:color w:val="000000"/>
                <w:sz w:val="24"/>
                <w:szCs w:val="24"/>
                <w:lang w:val="uk-UA"/>
              </w:rPr>
              <w:t>.</w:t>
            </w:r>
          </w:p>
          <w:p w:rsidR="00B477DA" w:rsidRPr="00194D00" w:rsidRDefault="00D56586" w:rsidP="00D56586">
            <w:pPr>
              <w:autoSpaceDE w:val="0"/>
              <w:autoSpaceDN w:val="0"/>
              <w:adjustRightInd w:val="0"/>
              <w:rPr>
                <w:b/>
                <w:color w:val="000000"/>
                <w:lang w:val="uk-UA"/>
              </w:rPr>
            </w:pPr>
            <w:r w:rsidRPr="00194D00">
              <w:rPr>
                <w:b/>
                <w:i/>
                <w:color w:val="000000"/>
                <w:lang w:val="uk-UA"/>
              </w:rPr>
              <w:t>*</w:t>
            </w:r>
            <w:r w:rsidRPr="00194D00">
              <w:rPr>
                <w:color w:val="000000"/>
                <w:lang w:val="uk-UA" w:eastAsia="uk-UA"/>
              </w:rPr>
              <w:t xml:space="preserve"> Замовник не вимагає документального підтвердження інформації, що міститься у відкритих єдиних державних реєстрах</w:t>
            </w:r>
            <w:r w:rsidRPr="00194D00">
              <w:rPr>
                <w:b/>
                <w:color w:val="000000"/>
                <w:lang w:val="uk-UA" w:eastAsia="uk-UA"/>
              </w:rPr>
              <w:t>, доступ до яких є вільним</w:t>
            </w:r>
            <w:r w:rsidRPr="00194D00">
              <w:rPr>
                <w:color w:val="000000"/>
                <w:lang w:val="uk-UA" w:eastAsia="uk-UA"/>
              </w:rPr>
              <w:t>.</w:t>
            </w:r>
          </w:p>
        </w:tc>
      </w:tr>
      <w:tr w:rsidR="009D610A" w:rsidRPr="00194D00" w:rsidTr="009D610A">
        <w:trPr>
          <w:cantSplit/>
          <w:trHeight w:val="91"/>
        </w:trPr>
        <w:tc>
          <w:tcPr>
            <w:tcW w:w="10425" w:type="dxa"/>
            <w:tcBorders>
              <w:top w:val="single" w:sz="4" w:space="0" w:color="auto"/>
              <w:left w:val="single" w:sz="4" w:space="0" w:color="auto"/>
              <w:bottom w:val="single" w:sz="4" w:space="0" w:color="auto"/>
              <w:right w:val="single" w:sz="4" w:space="0" w:color="auto"/>
            </w:tcBorders>
            <w:hideMark/>
          </w:tcPr>
          <w:p w:rsidR="009D610A" w:rsidRPr="00194D00" w:rsidRDefault="006A5A11" w:rsidP="00935FC8">
            <w:pPr>
              <w:numPr>
                <w:ilvl w:val="12"/>
                <w:numId w:val="0"/>
              </w:numPr>
              <w:spacing w:line="360" w:lineRule="auto"/>
              <w:jc w:val="both"/>
              <w:rPr>
                <w:i/>
                <w:color w:val="000000"/>
                <w:lang w:val="uk-UA"/>
              </w:rPr>
            </w:pPr>
            <w:r w:rsidRPr="00194D00">
              <w:rPr>
                <w:color w:val="000000"/>
                <w:lang w:val="uk-UA"/>
              </w:rPr>
              <w:t>4</w:t>
            </w:r>
            <w:r w:rsidR="009D610A" w:rsidRPr="00194D00">
              <w:rPr>
                <w:color w:val="000000"/>
              </w:rPr>
              <w:t xml:space="preserve"> </w:t>
            </w:r>
            <w:r w:rsidR="009D610A" w:rsidRPr="00194D00">
              <w:rPr>
                <w:color w:val="000000"/>
                <w:lang w:val="uk-UA"/>
              </w:rPr>
              <w:t>Копію п</w:t>
            </w:r>
            <w:r w:rsidR="009D610A" w:rsidRPr="00194D00">
              <w:rPr>
                <w:color w:val="000000"/>
              </w:rPr>
              <w:t>аспорт</w:t>
            </w:r>
            <w:r w:rsidR="009D610A" w:rsidRPr="00194D00">
              <w:rPr>
                <w:color w:val="000000"/>
                <w:lang w:val="uk-UA"/>
              </w:rPr>
              <w:t xml:space="preserve">у </w:t>
            </w:r>
            <w:r w:rsidR="009D610A" w:rsidRPr="00194D00">
              <w:rPr>
                <w:i/>
                <w:color w:val="000000"/>
              </w:rPr>
              <w:t>(для фізичних осіб)</w:t>
            </w:r>
            <w:r w:rsidR="009D610A" w:rsidRPr="00194D00">
              <w:rPr>
                <w:i/>
                <w:color w:val="000000"/>
                <w:lang w:val="uk-UA"/>
              </w:rPr>
              <w:t>.</w:t>
            </w:r>
          </w:p>
        </w:tc>
      </w:tr>
    </w:tbl>
    <w:p w:rsidR="009D610A" w:rsidRPr="00194D00" w:rsidRDefault="009D610A" w:rsidP="009D610A">
      <w:pPr>
        <w:widowControl w:val="0"/>
        <w:tabs>
          <w:tab w:val="left" w:pos="2160"/>
          <w:tab w:val="left" w:pos="3600"/>
        </w:tabs>
        <w:autoSpaceDE w:val="0"/>
        <w:autoSpaceDN w:val="0"/>
        <w:adjustRightInd w:val="0"/>
        <w:jc w:val="right"/>
        <w:rPr>
          <w:i/>
          <w:color w:val="000000"/>
        </w:rPr>
      </w:pPr>
    </w:p>
    <w:p w:rsidR="009D610A" w:rsidRPr="00194D00" w:rsidRDefault="009D610A" w:rsidP="009D610A">
      <w:pPr>
        <w:autoSpaceDE w:val="0"/>
        <w:autoSpaceDN w:val="0"/>
        <w:adjustRightInd w:val="0"/>
        <w:jc w:val="both"/>
        <w:rPr>
          <w:b/>
          <w:color w:val="000000"/>
          <w:lang w:val="uk-UA"/>
        </w:rPr>
      </w:pPr>
      <w:r w:rsidRPr="00194D00">
        <w:rPr>
          <w:rFonts w:eastAsia="TimesNewRomanPSMT"/>
          <w:b/>
          <w:color w:val="000000"/>
          <w:lang w:val="uk-UA"/>
        </w:rPr>
        <w:t xml:space="preserve">*Документи згідно даного додатку </w:t>
      </w:r>
      <w:r w:rsidRPr="00194D00">
        <w:rPr>
          <w:b/>
          <w:color w:val="000000"/>
          <w:lang w:val="uk-UA"/>
        </w:rPr>
        <w:t>повинні містити підпис уповноваженої посадової особи учасника процедури закупівлі, крім оригіналів документів, виданих учаснику іншими організаціями (підприємствами, установами) та копій документів завірених нотаріально.</w:t>
      </w:r>
    </w:p>
    <w:p w:rsidR="005E4055" w:rsidRPr="00194D00" w:rsidRDefault="005E4055" w:rsidP="005E4055">
      <w:pPr>
        <w:widowControl w:val="0"/>
        <w:tabs>
          <w:tab w:val="left" w:pos="2160"/>
          <w:tab w:val="left" w:pos="3600"/>
        </w:tabs>
        <w:autoSpaceDE w:val="0"/>
        <w:autoSpaceDN w:val="0"/>
        <w:adjustRightInd w:val="0"/>
        <w:jc w:val="right"/>
        <w:rPr>
          <w:i/>
          <w:color w:val="000000"/>
          <w:lang w:val="uk-UA"/>
        </w:rPr>
      </w:pPr>
    </w:p>
    <w:p w:rsidR="005E4055" w:rsidRPr="00194D00" w:rsidRDefault="005E4055" w:rsidP="005E4055">
      <w:pPr>
        <w:widowControl w:val="0"/>
        <w:tabs>
          <w:tab w:val="left" w:pos="2160"/>
          <w:tab w:val="left" w:pos="3600"/>
        </w:tabs>
        <w:autoSpaceDE w:val="0"/>
        <w:autoSpaceDN w:val="0"/>
        <w:adjustRightInd w:val="0"/>
        <w:jc w:val="right"/>
        <w:rPr>
          <w:i/>
          <w:color w:val="000000"/>
        </w:rPr>
      </w:pPr>
    </w:p>
    <w:p w:rsidR="003A7959" w:rsidRPr="00194D00" w:rsidRDefault="003A7959" w:rsidP="00D82FDC">
      <w:pPr>
        <w:widowControl w:val="0"/>
        <w:tabs>
          <w:tab w:val="left" w:pos="2160"/>
          <w:tab w:val="left" w:pos="3600"/>
        </w:tabs>
        <w:autoSpaceDE w:val="0"/>
        <w:autoSpaceDN w:val="0"/>
        <w:adjustRightInd w:val="0"/>
        <w:jc w:val="right"/>
        <w:rPr>
          <w:i/>
          <w:color w:val="000000"/>
          <w:lang w:val="uk-UA"/>
        </w:rPr>
      </w:pPr>
    </w:p>
    <w:p w:rsidR="003D2AA9" w:rsidRPr="00194D00" w:rsidRDefault="003D2AA9" w:rsidP="00D82FDC">
      <w:pPr>
        <w:widowControl w:val="0"/>
        <w:tabs>
          <w:tab w:val="left" w:pos="2160"/>
          <w:tab w:val="left" w:pos="3600"/>
        </w:tabs>
        <w:autoSpaceDE w:val="0"/>
        <w:autoSpaceDN w:val="0"/>
        <w:adjustRightInd w:val="0"/>
        <w:jc w:val="right"/>
        <w:rPr>
          <w:i/>
          <w:color w:val="000000"/>
          <w:lang w:val="uk-UA"/>
        </w:rPr>
      </w:pPr>
    </w:p>
    <w:p w:rsidR="00D947DE" w:rsidRPr="00194D00" w:rsidRDefault="00D947DE" w:rsidP="00D82FDC">
      <w:pPr>
        <w:widowControl w:val="0"/>
        <w:tabs>
          <w:tab w:val="left" w:pos="2160"/>
          <w:tab w:val="left" w:pos="3600"/>
        </w:tabs>
        <w:autoSpaceDE w:val="0"/>
        <w:autoSpaceDN w:val="0"/>
        <w:adjustRightInd w:val="0"/>
        <w:jc w:val="right"/>
        <w:rPr>
          <w:i/>
          <w:color w:val="000000"/>
          <w:lang w:val="uk-UA"/>
        </w:rPr>
      </w:pPr>
    </w:p>
    <w:p w:rsidR="00D947DE" w:rsidRPr="00194D00" w:rsidRDefault="00D947DE" w:rsidP="00D82FDC">
      <w:pPr>
        <w:widowControl w:val="0"/>
        <w:tabs>
          <w:tab w:val="left" w:pos="2160"/>
          <w:tab w:val="left" w:pos="3600"/>
        </w:tabs>
        <w:autoSpaceDE w:val="0"/>
        <w:autoSpaceDN w:val="0"/>
        <w:adjustRightInd w:val="0"/>
        <w:jc w:val="right"/>
        <w:rPr>
          <w:i/>
          <w:color w:val="000000"/>
          <w:lang w:val="uk-UA"/>
        </w:rPr>
      </w:pPr>
    </w:p>
    <w:p w:rsidR="00D947DE" w:rsidRPr="00194D00" w:rsidRDefault="00D947DE" w:rsidP="00D82FDC">
      <w:pPr>
        <w:widowControl w:val="0"/>
        <w:tabs>
          <w:tab w:val="left" w:pos="2160"/>
          <w:tab w:val="left" w:pos="3600"/>
        </w:tabs>
        <w:autoSpaceDE w:val="0"/>
        <w:autoSpaceDN w:val="0"/>
        <w:adjustRightInd w:val="0"/>
        <w:jc w:val="right"/>
        <w:rPr>
          <w:i/>
          <w:color w:val="000000"/>
          <w:lang w:val="uk-UA"/>
        </w:rPr>
      </w:pPr>
    </w:p>
    <w:p w:rsidR="00EB3C38" w:rsidRPr="00194D00" w:rsidRDefault="00EB3C38" w:rsidP="00D82FDC">
      <w:pPr>
        <w:widowControl w:val="0"/>
        <w:tabs>
          <w:tab w:val="left" w:pos="2160"/>
          <w:tab w:val="left" w:pos="3600"/>
        </w:tabs>
        <w:autoSpaceDE w:val="0"/>
        <w:autoSpaceDN w:val="0"/>
        <w:adjustRightInd w:val="0"/>
        <w:jc w:val="right"/>
        <w:rPr>
          <w:i/>
          <w:color w:val="000000"/>
          <w:lang w:val="uk-UA"/>
        </w:rPr>
      </w:pPr>
    </w:p>
    <w:p w:rsidR="00EB3C38" w:rsidRPr="00194D00" w:rsidRDefault="00EB3C38" w:rsidP="00D82FDC">
      <w:pPr>
        <w:widowControl w:val="0"/>
        <w:tabs>
          <w:tab w:val="left" w:pos="2160"/>
          <w:tab w:val="left" w:pos="3600"/>
        </w:tabs>
        <w:autoSpaceDE w:val="0"/>
        <w:autoSpaceDN w:val="0"/>
        <w:adjustRightInd w:val="0"/>
        <w:jc w:val="right"/>
        <w:rPr>
          <w:i/>
          <w:color w:val="000000"/>
          <w:lang w:val="uk-UA"/>
        </w:rPr>
      </w:pPr>
    </w:p>
    <w:p w:rsidR="00EB3C38" w:rsidRPr="00194D00" w:rsidRDefault="00EB3C38" w:rsidP="00D82FDC">
      <w:pPr>
        <w:widowControl w:val="0"/>
        <w:tabs>
          <w:tab w:val="left" w:pos="2160"/>
          <w:tab w:val="left" w:pos="3600"/>
        </w:tabs>
        <w:autoSpaceDE w:val="0"/>
        <w:autoSpaceDN w:val="0"/>
        <w:adjustRightInd w:val="0"/>
        <w:jc w:val="right"/>
        <w:rPr>
          <w:i/>
          <w:color w:val="000000"/>
          <w:lang w:val="uk-UA"/>
        </w:rPr>
      </w:pPr>
    </w:p>
    <w:p w:rsidR="00EB3C38" w:rsidRPr="00194D00" w:rsidRDefault="00EB3C38" w:rsidP="00D82FDC">
      <w:pPr>
        <w:widowControl w:val="0"/>
        <w:tabs>
          <w:tab w:val="left" w:pos="2160"/>
          <w:tab w:val="left" w:pos="3600"/>
        </w:tabs>
        <w:autoSpaceDE w:val="0"/>
        <w:autoSpaceDN w:val="0"/>
        <w:adjustRightInd w:val="0"/>
        <w:jc w:val="right"/>
        <w:rPr>
          <w:i/>
          <w:color w:val="000000"/>
          <w:lang w:val="uk-UA"/>
        </w:rPr>
      </w:pPr>
    </w:p>
    <w:p w:rsidR="00EB3C38" w:rsidRPr="00194D00" w:rsidRDefault="00EB3C38" w:rsidP="00D82FDC">
      <w:pPr>
        <w:widowControl w:val="0"/>
        <w:tabs>
          <w:tab w:val="left" w:pos="2160"/>
          <w:tab w:val="left" w:pos="3600"/>
        </w:tabs>
        <w:autoSpaceDE w:val="0"/>
        <w:autoSpaceDN w:val="0"/>
        <w:adjustRightInd w:val="0"/>
        <w:jc w:val="right"/>
        <w:rPr>
          <w:i/>
          <w:color w:val="000000"/>
          <w:lang w:val="uk-UA"/>
        </w:rPr>
      </w:pPr>
    </w:p>
    <w:p w:rsidR="00D82FDC" w:rsidRPr="00194D00" w:rsidRDefault="00D82FDC" w:rsidP="00D82FDC">
      <w:pPr>
        <w:widowControl w:val="0"/>
        <w:tabs>
          <w:tab w:val="left" w:pos="2160"/>
          <w:tab w:val="left" w:pos="3600"/>
        </w:tabs>
        <w:autoSpaceDE w:val="0"/>
        <w:autoSpaceDN w:val="0"/>
        <w:adjustRightInd w:val="0"/>
        <w:jc w:val="right"/>
        <w:rPr>
          <w:i/>
          <w:color w:val="000000"/>
          <w:lang w:val="uk-UA"/>
        </w:rPr>
      </w:pPr>
      <w:r w:rsidRPr="00194D00">
        <w:rPr>
          <w:i/>
          <w:color w:val="000000"/>
          <w:lang w:val="uk-UA"/>
        </w:rPr>
        <w:lastRenderedPageBreak/>
        <w:t xml:space="preserve">Додаток </w:t>
      </w:r>
      <w:r w:rsidR="00122DE1" w:rsidRPr="00194D00">
        <w:rPr>
          <w:i/>
          <w:color w:val="000000"/>
          <w:lang w:val="uk-UA"/>
        </w:rPr>
        <w:t>6</w:t>
      </w:r>
    </w:p>
    <w:p w:rsidR="00D82FDC" w:rsidRPr="00194D00" w:rsidRDefault="00D82FDC" w:rsidP="00D82FDC">
      <w:pPr>
        <w:tabs>
          <w:tab w:val="left" w:pos="2160"/>
          <w:tab w:val="left" w:pos="3600"/>
        </w:tabs>
        <w:jc w:val="right"/>
        <w:rPr>
          <w:i/>
          <w:color w:val="000000"/>
          <w:lang w:val="uk-UA"/>
        </w:rPr>
      </w:pPr>
      <w:r w:rsidRPr="00194D00">
        <w:rPr>
          <w:i/>
          <w:color w:val="000000"/>
          <w:lang w:val="uk-UA"/>
        </w:rPr>
        <w:t xml:space="preserve">до </w:t>
      </w:r>
      <w:r w:rsidR="00DD17C4" w:rsidRPr="00194D00">
        <w:rPr>
          <w:i/>
          <w:color w:val="000000"/>
          <w:lang w:val="uk-UA"/>
        </w:rPr>
        <w:t>тендерної документації</w:t>
      </w:r>
    </w:p>
    <w:p w:rsidR="00D82FDC" w:rsidRPr="00194D00" w:rsidRDefault="00D82FDC" w:rsidP="00D82FDC">
      <w:pPr>
        <w:tabs>
          <w:tab w:val="left" w:pos="2160"/>
          <w:tab w:val="left" w:pos="3600"/>
        </w:tabs>
        <w:jc w:val="right"/>
        <w:rPr>
          <w:i/>
          <w:color w:val="000000"/>
          <w:lang w:val="uk-UA"/>
        </w:rPr>
      </w:pPr>
    </w:p>
    <w:p w:rsidR="00D82FDC" w:rsidRPr="00194D00" w:rsidRDefault="00D82FDC" w:rsidP="00D82FDC">
      <w:pPr>
        <w:tabs>
          <w:tab w:val="left" w:pos="709"/>
          <w:tab w:val="left" w:pos="3600"/>
        </w:tabs>
        <w:ind w:left="-49"/>
        <w:jc w:val="both"/>
        <w:rPr>
          <w:color w:val="000000"/>
          <w:lang w:val="uk-UA"/>
        </w:rPr>
      </w:pPr>
    </w:p>
    <w:p w:rsidR="00D82FDC" w:rsidRPr="00194D00" w:rsidRDefault="008D7CCC" w:rsidP="00D82FDC">
      <w:pPr>
        <w:tabs>
          <w:tab w:val="left" w:pos="709"/>
          <w:tab w:val="left" w:pos="3600"/>
        </w:tabs>
        <w:ind w:left="-49"/>
        <w:jc w:val="both"/>
        <w:rPr>
          <w:color w:val="000000"/>
          <w:lang w:val="uk-UA"/>
        </w:rPr>
      </w:pPr>
      <w:r w:rsidRPr="00194D00">
        <w:rPr>
          <w:color w:val="000000"/>
          <w:lang w:val="uk-UA"/>
        </w:rPr>
        <w:t xml:space="preserve">На бланку підприємства учасника ( в разі наявності)  </w:t>
      </w:r>
    </w:p>
    <w:p w:rsidR="00D82FDC" w:rsidRPr="00194D00" w:rsidRDefault="00D82FDC" w:rsidP="00D82FDC">
      <w:pPr>
        <w:rPr>
          <w:color w:val="000000"/>
          <w:lang w:val="uk-UA"/>
        </w:rPr>
      </w:pPr>
    </w:p>
    <w:p w:rsidR="00D82FDC" w:rsidRPr="00194D00" w:rsidRDefault="00D82FDC" w:rsidP="00D82FDC">
      <w:pPr>
        <w:tabs>
          <w:tab w:val="left" w:pos="2160"/>
          <w:tab w:val="left" w:pos="3600"/>
        </w:tabs>
        <w:rPr>
          <w:b/>
          <w:i/>
          <w:color w:val="000000"/>
          <w:lang w:val="uk-UA"/>
        </w:rPr>
      </w:pPr>
      <w:r w:rsidRPr="00194D00">
        <w:rPr>
          <w:color w:val="000000"/>
          <w:lang w:val="uk-UA"/>
        </w:rPr>
        <w:t xml:space="preserve">__________№__________                                                   </w:t>
      </w:r>
      <w:r w:rsidRPr="00194D00">
        <w:rPr>
          <w:b/>
          <w:color w:val="000000"/>
          <w:lang w:val="uk-UA"/>
        </w:rPr>
        <w:t xml:space="preserve">Голові </w:t>
      </w:r>
      <w:r w:rsidR="006022D5" w:rsidRPr="00194D00">
        <w:rPr>
          <w:b/>
          <w:color w:val="000000"/>
          <w:lang w:val="uk-UA"/>
        </w:rPr>
        <w:t>тендерного комітету</w:t>
      </w:r>
    </w:p>
    <w:p w:rsidR="00D82FDC" w:rsidRPr="00194D00" w:rsidRDefault="006022D5" w:rsidP="00D82FDC">
      <w:pPr>
        <w:tabs>
          <w:tab w:val="left" w:pos="2160"/>
          <w:tab w:val="left" w:pos="3600"/>
        </w:tabs>
        <w:rPr>
          <w:b/>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 xml:space="preserve">           </w:t>
      </w:r>
      <w:r w:rsidR="00D82FDC" w:rsidRPr="00194D00">
        <w:rPr>
          <w:b/>
          <w:color w:val="000000"/>
          <w:lang w:val="uk-UA"/>
        </w:rPr>
        <w:t xml:space="preserve"> </w:t>
      </w:r>
      <w:r w:rsidR="00317005" w:rsidRPr="00194D00">
        <w:rPr>
          <w:b/>
          <w:color w:val="000000"/>
          <w:lang w:val="uk-UA"/>
        </w:rPr>
        <w:t>відділу капітального будівництва</w:t>
      </w:r>
    </w:p>
    <w:p w:rsidR="00317005" w:rsidRPr="00194D00" w:rsidRDefault="00317005" w:rsidP="00D82FDC">
      <w:pPr>
        <w:tabs>
          <w:tab w:val="left" w:pos="2160"/>
          <w:tab w:val="left" w:pos="3600"/>
        </w:tabs>
        <w:rPr>
          <w:b/>
          <w:i/>
          <w:color w:val="000000"/>
          <w:lang w:val="uk-UA"/>
        </w:rPr>
      </w:pP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r>
      <w:r w:rsidRPr="00194D00">
        <w:rPr>
          <w:b/>
          <w:color w:val="000000"/>
          <w:lang w:val="uk-UA"/>
        </w:rPr>
        <w:tab/>
        <w:t>Броварської міської ради</w:t>
      </w:r>
    </w:p>
    <w:p w:rsidR="00D82FDC" w:rsidRPr="00194D00" w:rsidRDefault="00D82FDC" w:rsidP="00D82FDC">
      <w:pPr>
        <w:rPr>
          <w:b/>
          <w:color w:val="000000"/>
          <w:lang w:val="uk-UA"/>
        </w:rPr>
      </w:pPr>
      <w:r w:rsidRPr="00194D00">
        <w:rPr>
          <w:b/>
          <w:color w:val="000000"/>
          <w:lang w:val="uk-UA"/>
        </w:rPr>
        <w:t xml:space="preserve">                      </w:t>
      </w:r>
    </w:p>
    <w:p w:rsidR="00D82FDC" w:rsidRPr="00194D00" w:rsidRDefault="00D82FDC" w:rsidP="00D82FDC">
      <w:pPr>
        <w:rPr>
          <w:color w:val="000000"/>
          <w:lang w:val="uk-UA"/>
        </w:rPr>
      </w:pPr>
      <w:r w:rsidRPr="00194D00">
        <w:rPr>
          <w:b/>
          <w:color w:val="000000"/>
          <w:lang w:val="uk-UA"/>
        </w:rPr>
        <w:t xml:space="preserve">                                                                                               </w:t>
      </w:r>
      <w:r w:rsidR="008D7CCC" w:rsidRPr="00194D00">
        <w:rPr>
          <w:b/>
          <w:color w:val="000000"/>
          <w:lang w:val="uk-UA"/>
        </w:rPr>
        <w:t>Павлик Л.О.</w:t>
      </w:r>
      <w:r w:rsidRPr="00194D00">
        <w:rPr>
          <w:color w:val="000000"/>
          <w:lang w:val="uk-UA"/>
        </w:rPr>
        <w:t xml:space="preserve">                                        </w:t>
      </w:r>
    </w:p>
    <w:p w:rsidR="00D82FDC" w:rsidRPr="00194D00" w:rsidRDefault="00D82FDC" w:rsidP="00D82FDC">
      <w:pPr>
        <w:rPr>
          <w:color w:val="000000"/>
          <w:sz w:val="22"/>
          <w:szCs w:val="22"/>
          <w:lang w:val="uk-UA"/>
        </w:rPr>
      </w:pPr>
      <w:r w:rsidRPr="00194D00">
        <w:rPr>
          <w:color w:val="000000"/>
          <w:sz w:val="22"/>
          <w:szCs w:val="22"/>
          <w:lang w:val="uk-UA"/>
        </w:rPr>
        <w:t>Щодо дозволу на обробку</w:t>
      </w:r>
      <w:r w:rsidRPr="00194D00">
        <w:rPr>
          <w:color w:val="000000"/>
          <w:lang w:val="uk-UA"/>
        </w:rPr>
        <w:t xml:space="preserve">                                                                                          </w:t>
      </w:r>
    </w:p>
    <w:p w:rsidR="00D82FDC" w:rsidRPr="00194D00" w:rsidRDefault="00D82FDC" w:rsidP="00D82FDC">
      <w:pPr>
        <w:rPr>
          <w:color w:val="000000"/>
          <w:sz w:val="22"/>
          <w:szCs w:val="22"/>
          <w:lang w:val="uk-UA"/>
        </w:rPr>
      </w:pPr>
      <w:r w:rsidRPr="00194D00">
        <w:rPr>
          <w:color w:val="000000"/>
          <w:sz w:val="22"/>
          <w:szCs w:val="22"/>
          <w:lang w:val="uk-UA"/>
        </w:rPr>
        <w:t>персональних даних</w:t>
      </w:r>
    </w:p>
    <w:p w:rsidR="00D82FDC" w:rsidRPr="00194D00" w:rsidRDefault="00D82FDC" w:rsidP="00D82FDC">
      <w:pPr>
        <w:tabs>
          <w:tab w:val="left" w:pos="5760"/>
        </w:tabs>
        <w:ind w:left="5400"/>
        <w:jc w:val="both"/>
        <w:rPr>
          <w:color w:val="000000"/>
          <w:lang w:val="uk-UA"/>
        </w:rPr>
      </w:pPr>
      <w:r w:rsidRPr="00194D00">
        <w:rPr>
          <w:color w:val="000000"/>
          <w:lang w:val="uk-UA"/>
        </w:rPr>
        <w:tab/>
      </w:r>
    </w:p>
    <w:p w:rsidR="00D82FDC" w:rsidRPr="00194D00" w:rsidRDefault="00D82FDC" w:rsidP="00D82FDC">
      <w:pPr>
        <w:rPr>
          <w:color w:val="000000"/>
          <w:lang w:val="uk-UA"/>
        </w:rPr>
      </w:pPr>
    </w:p>
    <w:p w:rsidR="00D82FDC" w:rsidRPr="00194D00" w:rsidRDefault="00D82FDC" w:rsidP="00D82FDC">
      <w:pPr>
        <w:rPr>
          <w:color w:val="000000"/>
          <w:lang w:val="uk-UA"/>
        </w:rPr>
      </w:pPr>
    </w:p>
    <w:p w:rsidR="00D82FDC" w:rsidRPr="00194D00" w:rsidRDefault="00D82FDC" w:rsidP="00D82FDC">
      <w:pPr>
        <w:rPr>
          <w:color w:val="000000"/>
          <w:lang w:val="uk-UA"/>
        </w:rPr>
      </w:pPr>
    </w:p>
    <w:p w:rsidR="00D82FDC" w:rsidRPr="00194D00" w:rsidRDefault="00D82FDC" w:rsidP="00D82FDC">
      <w:pPr>
        <w:rPr>
          <w:color w:val="000000"/>
          <w:lang w:val="uk-UA"/>
        </w:rPr>
      </w:pPr>
    </w:p>
    <w:p w:rsidR="00D82FDC" w:rsidRPr="00194D00" w:rsidRDefault="00D82FDC" w:rsidP="00D82FDC">
      <w:pPr>
        <w:jc w:val="center"/>
        <w:rPr>
          <w:b/>
          <w:color w:val="000000"/>
          <w:lang w:val="uk-UA"/>
        </w:rPr>
      </w:pPr>
      <w:r w:rsidRPr="00194D00">
        <w:rPr>
          <w:b/>
          <w:color w:val="000000"/>
          <w:lang w:val="uk-UA"/>
        </w:rPr>
        <w:t>Лист-згода</w:t>
      </w:r>
    </w:p>
    <w:p w:rsidR="00D82FDC" w:rsidRPr="00194D00" w:rsidRDefault="00D82FDC" w:rsidP="00D82FDC">
      <w:pPr>
        <w:rPr>
          <w:b/>
          <w:color w:val="000000"/>
          <w:sz w:val="28"/>
          <w:szCs w:val="28"/>
          <w:lang w:val="uk-UA"/>
        </w:rPr>
      </w:pPr>
    </w:p>
    <w:p w:rsidR="00D82FDC" w:rsidRPr="00194D00" w:rsidRDefault="00D82FDC" w:rsidP="00D82FDC">
      <w:pPr>
        <w:jc w:val="both"/>
        <w:rPr>
          <w:color w:val="000000"/>
          <w:lang w:val="uk-UA"/>
        </w:rPr>
      </w:pPr>
      <w:r w:rsidRPr="00194D00">
        <w:rPr>
          <w:b/>
          <w:color w:val="000000"/>
          <w:sz w:val="28"/>
          <w:szCs w:val="28"/>
          <w:lang w:val="uk-UA"/>
        </w:rPr>
        <w:t xml:space="preserve">        </w:t>
      </w:r>
      <w:r w:rsidRPr="00194D00">
        <w:rPr>
          <w:color w:val="000000"/>
          <w:lang w:val="uk-UA"/>
        </w:rPr>
        <w:t>Відповідно до Закону України «Про захист персональних даних» від 01.06.2010  №2297-</w:t>
      </w:r>
      <w:r w:rsidRPr="00194D00">
        <w:rPr>
          <w:color w:val="000000"/>
          <w:lang w:val="en-US"/>
        </w:rPr>
        <w:t>V</w:t>
      </w:r>
      <w:r w:rsidRPr="00194D00">
        <w:rPr>
          <w:color w:val="000000"/>
          <w:lang w:val="uk-UA"/>
        </w:rPr>
        <w:t>І даю згоду на обробку, використання, поширення та доступ до персональних даних, які передбачено Законом України «</w:t>
      </w:r>
      <w:r w:rsidR="00E3025D" w:rsidRPr="00194D00">
        <w:rPr>
          <w:color w:val="000000"/>
          <w:bdr w:val="none" w:sz="0" w:space="0" w:color="auto" w:frame="1"/>
          <w:lang w:val="uk-UA" w:eastAsia="uk-UA"/>
        </w:rPr>
        <w:t>Про публічні закупівлі</w:t>
      </w:r>
      <w:r w:rsidRPr="00194D00">
        <w:rPr>
          <w:color w:val="000000"/>
          <w:lang w:val="uk-UA"/>
        </w:rPr>
        <w:t xml:space="preserve">», а також згідно з нормами чинного законодавства, персональних даних, що надаються в складі нашої </w:t>
      </w:r>
      <w:r w:rsidR="000453B4" w:rsidRPr="00194D00">
        <w:rPr>
          <w:color w:val="000000"/>
          <w:lang w:val="uk-UA"/>
        </w:rPr>
        <w:t>тендерної пропозиції</w:t>
      </w:r>
      <w:r w:rsidRPr="00194D00">
        <w:rPr>
          <w:color w:val="000000"/>
          <w:lang w:val="uk-UA"/>
        </w:rPr>
        <w:t xml:space="preserve">, відомостей, які надаю про себе для забезпечення участі у процедурі </w:t>
      </w:r>
      <w:r w:rsidR="000453B4" w:rsidRPr="00194D00">
        <w:rPr>
          <w:color w:val="000000"/>
          <w:lang w:val="uk-UA"/>
        </w:rPr>
        <w:t>відкритих</w:t>
      </w:r>
      <w:r w:rsidRPr="00194D00">
        <w:rPr>
          <w:color w:val="000000"/>
          <w:lang w:val="uk-UA"/>
        </w:rPr>
        <w:t xml:space="preserve"> торгів, цивільно-правових та господарських відносин.</w:t>
      </w:r>
    </w:p>
    <w:p w:rsidR="00D82FDC" w:rsidRPr="00194D00" w:rsidRDefault="00D82FDC" w:rsidP="00D82FDC">
      <w:pPr>
        <w:rPr>
          <w:color w:val="000000"/>
          <w:lang w:val="uk-UA"/>
        </w:rPr>
      </w:pPr>
      <w:r w:rsidRPr="00194D00">
        <w:rPr>
          <w:color w:val="000000"/>
          <w:lang w:val="uk-UA"/>
        </w:rPr>
        <w:t xml:space="preserve">                      </w:t>
      </w:r>
    </w:p>
    <w:p w:rsidR="00D82FDC" w:rsidRPr="00194D00" w:rsidRDefault="00D82FDC" w:rsidP="00D82FDC">
      <w:pPr>
        <w:rPr>
          <w:color w:val="000000"/>
          <w:lang w:val="uk-UA"/>
        </w:rPr>
      </w:pPr>
    </w:p>
    <w:p w:rsidR="00D82FDC" w:rsidRPr="00194D00" w:rsidRDefault="00D82FDC" w:rsidP="00D82FDC">
      <w:pPr>
        <w:rPr>
          <w:color w:val="000000"/>
          <w:lang w:val="uk-UA"/>
        </w:rPr>
      </w:pPr>
    </w:p>
    <w:p w:rsidR="00CB1C84" w:rsidRDefault="00D82FDC" w:rsidP="00D82FDC">
      <w:pPr>
        <w:widowControl w:val="0"/>
        <w:autoSpaceDE w:val="0"/>
        <w:autoSpaceDN w:val="0"/>
        <w:adjustRightInd w:val="0"/>
        <w:ind w:left="120" w:right="-284" w:firstLine="360"/>
        <w:jc w:val="center"/>
        <w:rPr>
          <w:i/>
          <w:iCs/>
          <w:color w:val="000000"/>
          <w:lang w:val="uk-UA"/>
        </w:rPr>
      </w:pPr>
      <w:r w:rsidRPr="00194D00">
        <w:rPr>
          <w:b/>
          <w:i/>
          <w:iCs/>
          <w:color w:val="000000"/>
          <w:u w:val="single"/>
          <w:lang w:val="uk-UA"/>
        </w:rPr>
        <w:t>Керівник підприємства, або уповноважена на ці дії особа, підпис,  прізвище, ініціали</w:t>
      </w:r>
      <w:r w:rsidRPr="00194D00">
        <w:rPr>
          <w:i/>
          <w:iCs/>
          <w:color w:val="000000"/>
          <w:lang w:val="uk-UA"/>
        </w:rPr>
        <w:t>.</w:t>
      </w:r>
    </w:p>
    <w:p w:rsidR="00CB1C84" w:rsidRPr="00CB1C84" w:rsidRDefault="00CB1C84" w:rsidP="00CB1C84">
      <w:pPr>
        <w:rPr>
          <w:lang w:val="uk-UA"/>
        </w:rPr>
      </w:pPr>
    </w:p>
    <w:p w:rsidR="00CB1C84" w:rsidRPr="00CB1C84" w:rsidRDefault="00CB1C84" w:rsidP="00CB1C84">
      <w:pPr>
        <w:rPr>
          <w:lang w:val="uk-UA"/>
        </w:rPr>
      </w:pPr>
    </w:p>
    <w:p w:rsidR="00CB1C84" w:rsidRPr="00CB1C84" w:rsidRDefault="00CB1C84" w:rsidP="00CB1C84">
      <w:pPr>
        <w:rPr>
          <w:lang w:val="uk-UA"/>
        </w:rPr>
      </w:pPr>
    </w:p>
    <w:p w:rsidR="00CB1C84" w:rsidRPr="00CB1C84" w:rsidRDefault="00CB1C84" w:rsidP="00CB1C84">
      <w:pPr>
        <w:rPr>
          <w:lang w:val="uk-UA"/>
        </w:rPr>
      </w:pPr>
    </w:p>
    <w:p w:rsidR="00CB1C84" w:rsidRPr="00CB1C84" w:rsidRDefault="00CB1C84" w:rsidP="00CB1C84">
      <w:pPr>
        <w:rPr>
          <w:lang w:val="uk-UA"/>
        </w:rPr>
      </w:pPr>
    </w:p>
    <w:p w:rsidR="00CB1C84" w:rsidRPr="00CB1C84" w:rsidRDefault="00CB1C84" w:rsidP="00CB1C84">
      <w:pPr>
        <w:rPr>
          <w:lang w:val="uk-UA"/>
        </w:rPr>
      </w:pPr>
    </w:p>
    <w:p w:rsidR="00CB1C84" w:rsidRDefault="00CB1C84" w:rsidP="00CB1C84">
      <w:pPr>
        <w:rPr>
          <w:lang w:val="uk-UA"/>
        </w:rPr>
      </w:pPr>
    </w:p>
    <w:p w:rsidR="00CB1C84" w:rsidRDefault="00CB1C84" w:rsidP="00CB1C84">
      <w:pPr>
        <w:rPr>
          <w:lang w:val="uk-UA"/>
        </w:rPr>
      </w:pPr>
    </w:p>
    <w:p w:rsidR="00D82FDC" w:rsidRPr="00CB1C84" w:rsidRDefault="00CB1C84" w:rsidP="00CB1C84">
      <w:pPr>
        <w:tabs>
          <w:tab w:val="left" w:pos="1125"/>
        </w:tabs>
        <w:rPr>
          <w:lang w:val="uk-UA"/>
        </w:rPr>
      </w:pPr>
      <w:r>
        <w:rPr>
          <w:lang w:val="uk-UA"/>
        </w:rPr>
        <w:tab/>
        <w:t>Начальник відділу                                                                             Л.О.Павлик</w:t>
      </w:r>
    </w:p>
    <w:sectPr w:rsidR="00D82FDC" w:rsidRPr="00CB1C84" w:rsidSect="00A402C5">
      <w:headerReference w:type="even" r:id="rId15"/>
      <w:footerReference w:type="even" r:id="rId16"/>
      <w:footerReference w:type="default" r:id="rId17"/>
      <w:pgSz w:w="12240" w:h="15840"/>
      <w:pgMar w:top="539" w:right="333" w:bottom="284" w:left="1418" w:header="720" w:footer="720" w:gutter="0"/>
      <w:pgBorders w:display="firstPage" w:offsetFrom="page">
        <w:top w:val="threeDEngrave" w:sz="48" w:space="24" w:color="auto"/>
        <w:left w:val="threeDEngrave" w:sz="48" w:space="24" w:color="auto"/>
        <w:bottom w:val="threeDEmboss" w:sz="48" w:space="24" w:color="auto"/>
        <w:right w:val="threeDEmboss" w:sz="48" w:space="24" w:color="auto"/>
      </w:pgBorders>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BAD" w:rsidRDefault="003A2BAD">
      <w:r>
        <w:separator/>
      </w:r>
    </w:p>
  </w:endnote>
  <w:endnote w:type="continuationSeparator" w:id="0">
    <w:p w:rsidR="003A2BAD" w:rsidRDefault="003A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ёА °µ">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imesNewRomanPSMT">
    <w:altName w:val="Arial Unicode MS"/>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D7" w:rsidRDefault="004933D7" w:rsidP="00A34398">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13</w:t>
    </w:r>
    <w:r>
      <w:rPr>
        <w:rStyle w:val="ae"/>
      </w:rPr>
      <w:fldChar w:fldCharType="end"/>
    </w:r>
  </w:p>
  <w:p w:rsidR="004933D7" w:rsidRDefault="004933D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D7" w:rsidRDefault="004933D7" w:rsidP="00D65DCA">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AB5122">
      <w:rPr>
        <w:rStyle w:val="ae"/>
        <w:noProof/>
      </w:rPr>
      <w:t>21</w:t>
    </w:r>
    <w:r>
      <w:rPr>
        <w:rStyle w:val="ae"/>
      </w:rPr>
      <w:fldChar w:fldCharType="end"/>
    </w:r>
  </w:p>
  <w:p w:rsidR="004933D7" w:rsidRPr="00D1264A" w:rsidRDefault="004933D7" w:rsidP="009654AD">
    <w:pPr>
      <w:pStyle w:val="ad"/>
      <w:ind w:right="36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BAD" w:rsidRDefault="003A2BAD">
      <w:r>
        <w:separator/>
      </w:r>
    </w:p>
  </w:footnote>
  <w:footnote w:type="continuationSeparator" w:id="0">
    <w:p w:rsidR="003A2BAD" w:rsidRDefault="003A2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D7" w:rsidRDefault="004933D7" w:rsidP="009B30C0">
    <w:pPr>
      <w:pStyle w:val="af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933D7" w:rsidRDefault="004933D7" w:rsidP="00C067BB">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D"/>
    <w:multiLevelType w:val="multilevel"/>
    <w:tmpl w:val="33E6702A"/>
    <w:name w:val="WW8Num13"/>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38D9"/>
    <w:multiLevelType w:val="multilevel"/>
    <w:tmpl w:val="398631A0"/>
    <w:lvl w:ilvl="0">
      <w:start w:val="16"/>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 w15:restartNumberingAfterBreak="0">
    <w:nsid w:val="018048CE"/>
    <w:multiLevelType w:val="hybridMultilevel"/>
    <w:tmpl w:val="3F8065BE"/>
    <w:lvl w:ilvl="0" w:tplc="9B14D040">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0579287D"/>
    <w:multiLevelType w:val="multilevel"/>
    <w:tmpl w:val="770A4500"/>
    <w:lvl w:ilvl="0">
      <w:start w:val="19"/>
      <w:numFmt w:val="decimal"/>
      <w:lvlText w:val="%1."/>
      <w:lvlJc w:val="left"/>
      <w:pPr>
        <w:tabs>
          <w:tab w:val="num" w:pos="0"/>
        </w:tabs>
        <w:ind w:left="450" w:hanging="450"/>
      </w:pPr>
      <w:rPr>
        <w:rFonts w:hint="default"/>
      </w:rPr>
    </w:lvl>
    <w:lvl w:ilvl="1">
      <w:start w:val="5"/>
      <w:numFmt w:val="decimal"/>
      <w:lvlText w:val="%1.%2."/>
      <w:lvlJc w:val="left"/>
      <w:pPr>
        <w:tabs>
          <w:tab w:val="num" w:pos="0"/>
        </w:tabs>
        <w:ind w:left="450" w:hanging="45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6C975F0"/>
    <w:multiLevelType w:val="multilevel"/>
    <w:tmpl w:val="7F404364"/>
    <w:lvl w:ilvl="0">
      <w:start w:val="1"/>
      <w:numFmt w:val="decimal"/>
      <w:lvlText w:val="%1."/>
      <w:lvlJc w:val="left"/>
      <w:pPr>
        <w:ind w:left="720" w:hanging="360"/>
      </w:pPr>
      <w:rPr>
        <w:rFonts w:hint="default"/>
        <w:b w:val="0"/>
        <w:i w:val="0"/>
      </w:rPr>
    </w:lvl>
    <w:lvl w:ilvl="1">
      <w:start w:val="1"/>
      <w:numFmt w:val="bullet"/>
      <w:lvlText w:val="–"/>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AC0858"/>
    <w:multiLevelType w:val="hybridMultilevel"/>
    <w:tmpl w:val="9ADEBE5A"/>
    <w:lvl w:ilvl="0" w:tplc="9B14D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4F7C0E"/>
    <w:multiLevelType w:val="hybridMultilevel"/>
    <w:tmpl w:val="018A5836"/>
    <w:lvl w:ilvl="0" w:tplc="0D3AD58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3712A7"/>
    <w:multiLevelType w:val="multilevel"/>
    <w:tmpl w:val="7752E81A"/>
    <w:lvl w:ilvl="0">
      <w:start w:val="13"/>
      <w:numFmt w:val="decimal"/>
      <w:lvlText w:val="%1."/>
      <w:lvlJc w:val="left"/>
      <w:pPr>
        <w:ind w:left="1017" w:hanging="450"/>
      </w:pPr>
      <w:rPr>
        <w:rFonts w:hint="default"/>
      </w:rPr>
    </w:lvl>
    <w:lvl w:ilvl="1">
      <w:start w:val="2"/>
      <w:numFmt w:val="decimal"/>
      <w:lvlText w:val="%1.%2."/>
      <w:lvlJc w:val="left"/>
      <w:pPr>
        <w:ind w:left="484" w:hanging="45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9" w15:restartNumberingAfterBreak="0">
    <w:nsid w:val="14967F0A"/>
    <w:multiLevelType w:val="hybridMultilevel"/>
    <w:tmpl w:val="EF646D5E"/>
    <w:lvl w:ilvl="0" w:tplc="9B14D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407FB6"/>
    <w:multiLevelType w:val="hybridMultilevel"/>
    <w:tmpl w:val="97AE617E"/>
    <w:lvl w:ilvl="0" w:tplc="D430E170">
      <w:start w:val="1"/>
      <w:numFmt w:val="bullet"/>
      <w:lvlText w:val="–"/>
      <w:lvlJc w:val="left"/>
      <w:pPr>
        <w:tabs>
          <w:tab w:val="num" w:pos="1713"/>
        </w:tabs>
        <w:ind w:left="1713"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33E03"/>
    <w:multiLevelType w:val="hybridMultilevel"/>
    <w:tmpl w:val="8962F112"/>
    <w:lvl w:ilvl="0" w:tplc="A9825376">
      <w:start w:val="44"/>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7710A63"/>
    <w:multiLevelType w:val="hybridMultilevel"/>
    <w:tmpl w:val="3BA44BF8"/>
    <w:lvl w:ilvl="0" w:tplc="9B14D04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D5878"/>
    <w:multiLevelType w:val="hybridMultilevel"/>
    <w:tmpl w:val="69903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996DB7"/>
    <w:multiLevelType w:val="multilevel"/>
    <w:tmpl w:val="0A6AD866"/>
    <w:lvl w:ilvl="0">
      <w:start w:val="17"/>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5" w15:restartNumberingAfterBreak="0">
    <w:nsid w:val="28977133"/>
    <w:multiLevelType w:val="multilevel"/>
    <w:tmpl w:val="8F9E3090"/>
    <w:lvl w:ilvl="0">
      <w:start w:val="10"/>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6" w15:restartNumberingAfterBreak="0">
    <w:nsid w:val="289B756E"/>
    <w:multiLevelType w:val="multilevel"/>
    <w:tmpl w:val="85EC25D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92"/>
        </w:tabs>
        <w:ind w:left="792" w:hanging="432"/>
      </w:pPr>
      <w:rPr>
        <w:rFonts w:ascii="Times New Roman" w:eastAsia="SimSu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CE5F05"/>
    <w:multiLevelType w:val="singleLevel"/>
    <w:tmpl w:val="948664A4"/>
    <w:lvl w:ilvl="0">
      <w:numFmt w:val="bullet"/>
      <w:lvlText w:val="–"/>
      <w:lvlJc w:val="left"/>
      <w:pPr>
        <w:tabs>
          <w:tab w:val="num" w:pos="1069"/>
        </w:tabs>
        <w:ind w:left="1069" w:hanging="360"/>
      </w:pPr>
      <w:rPr>
        <w:rFonts w:hint="default"/>
      </w:rPr>
    </w:lvl>
  </w:abstractNum>
  <w:abstractNum w:abstractNumId="18" w15:restartNumberingAfterBreak="0">
    <w:nsid w:val="2B6E4B62"/>
    <w:multiLevelType w:val="multilevel"/>
    <w:tmpl w:val="652EEE08"/>
    <w:lvl w:ilvl="0">
      <w:start w:val="13"/>
      <w:numFmt w:val="decimal"/>
      <w:lvlText w:val="%1."/>
      <w:lvlJc w:val="left"/>
      <w:pPr>
        <w:tabs>
          <w:tab w:val="num" w:pos="720"/>
        </w:tabs>
        <w:ind w:left="397" w:hanging="284"/>
      </w:pPr>
      <w:rPr>
        <w:rFonts w:hint="default"/>
      </w:rPr>
    </w:lvl>
    <w:lvl w:ilvl="1">
      <w:start w:val="1"/>
      <w:numFmt w:val="decimal"/>
      <w:isLgl/>
      <w:lvlText w:val="%1.%2."/>
      <w:lvlJc w:val="left"/>
      <w:pPr>
        <w:tabs>
          <w:tab w:val="num" w:pos="980"/>
        </w:tabs>
        <w:ind w:left="980" w:hanging="60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19" w15:restartNumberingAfterBreak="0">
    <w:nsid w:val="2D1B2DF8"/>
    <w:multiLevelType w:val="hybridMultilevel"/>
    <w:tmpl w:val="64B601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D7F1455"/>
    <w:multiLevelType w:val="hybridMultilevel"/>
    <w:tmpl w:val="587026F6"/>
    <w:lvl w:ilvl="0" w:tplc="9B14D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A84FFC"/>
    <w:multiLevelType w:val="hybridMultilevel"/>
    <w:tmpl w:val="A22E2C0C"/>
    <w:lvl w:ilvl="0">
      <w:start w:val="1"/>
      <w:numFmt w:val="bullet"/>
      <w:pStyle w:val="3"/>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D70B1"/>
    <w:multiLevelType w:val="hybridMultilevel"/>
    <w:tmpl w:val="E6862B9E"/>
    <w:lvl w:ilvl="0" w:tplc="0D3AD58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BB7546"/>
    <w:multiLevelType w:val="multilevel"/>
    <w:tmpl w:val="EA80ECB6"/>
    <w:lvl w:ilvl="0">
      <w:start w:val="1"/>
      <w:numFmt w:val="decimal"/>
      <w:lvlText w:val="%1."/>
      <w:lvlJc w:val="left"/>
      <w:pPr>
        <w:tabs>
          <w:tab w:val="num" w:pos="420"/>
        </w:tabs>
        <w:ind w:left="420" w:hanging="420"/>
      </w:pPr>
      <w:rPr>
        <w:rFonts w:hint="default"/>
        <w:sz w:val="25"/>
        <w:szCs w:val="25"/>
      </w:rPr>
    </w:lvl>
    <w:lvl w:ilvl="1">
      <w:start w:val="1"/>
      <w:numFmt w:val="decimal"/>
      <w:lvlText w:val="%1.%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bullet"/>
      <w:lvlText w:val="–"/>
      <w:lvlJc w:val="left"/>
      <w:pPr>
        <w:tabs>
          <w:tab w:val="num" w:pos="360"/>
        </w:tabs>
        <w:ind w:left="360" w:hanging="360"/>
      </w:pPr>
      <w:rPr>
        <w:rFonts w:ascii="Times New Roman" w:hAnsi="Times New Roman" w:cs="Times New Roman" w:hint="default"/>
        <w:b w:val="0"/>
        <w:i w:val="0"/>
        <w:color w:val="auto"/>
        <w:sz w:val="23"/>
        <w:szCs w:val="23"/>
      </w:rPr>
    </w:lvl>
  </w:abstractNum>
  <w:abstractNum w:abstractNumId="24" w15:restartNumberingAfterBreak="0">
    <w:nsid w:val="32C84D03"/>
    <w:multiLevelType w:val="hybridMultilevel"/>
    <w:tmpl w:val="81F2B538"/>
    <w:lvl w:ilvl="0" w:tplc="3740EB10">
      <w:start w:val="5"/>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5" w15:restartNumberingAfterBreak="0">
    <w:nsid w:val="330214EA"/>
    <w:multiLevelType w:val="hybridMultilevel"/>
    <w:tmpl w:val="D6D68D8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3730A29"/>
    <w:multiLevelType w:val="hybridMultilevel"/>
    <w:tmpl w:val="9452B01C"/>
    <w:lvl w:ilvl="0" w:tplc="9B14D040">
      <w:start w:val="1"/>
      <w:numFmt w:val="bullet"/>
      <w:lvlText w:val=""/>
      <w:lvlJc w:val="left"/>
      <w:pPr>
        <w:ind w:left="720" w:hanging="360"/>
      </w:pPr>
      <w:rPr>
        <w:rFonts w:ascii="Symbol" w:hAnsi="Symbol" w:hint="default"/>
      </w:rPr>
    </w:lvl>
    <w:lvl w:ilvl="1" w:tplc="9B14D040">
      <w:start w:val="1"/>
      <w:numFmt w:val="bullet"/>
      <w:lvlText w:val=""/>
      <w:lvlJc w:val="left"/>
      <w:pPr>
        <w:ind w:left="1440" w:hanging="360"/>
      </w:pPr>
      <w:rPr>
        <w:rFonts w:ascii="Symbol" w:hAnsi="Symbol" w:hint="default"/>
      </w:rPr>
    </w:lvl>
    <w:lvl w:ilvl="2" w:tplc="0D3AD582">
      <w:start w:val="1"/>
      <w:numFmt w:val="bullet"/>
      <w:lvlText w:val="–"/>
      <w:lvlJc w:val="left"/>
      <w:pPr>
        <w:ind w:left="2160" w:hanging="360"/>
      </w:pPr>
      <w:rPr>
        <w:rFonts w:ascii="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6C3E75"/>
    <w:multiLevelType w:val="hybridMultilevel"/>
    <w:tmpl w:val="9B48982E"/>
    <w:lvl w:ilvl="0" w:tplc="9B14D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E000F7"/>
    <w:multiLevelType w:val="hybridMultilevel"/>
    <w:tmpl w:val="387EC27C"/>
    <w:lvl w:ilvl="0" w:tplc="9B14D040">
      <w:start w:val="1"/>
      <w:numFmt w:val="bullet"/>
      <w:lvlText w:val=""/>
      <w:lvlJc w:val="left"/>
      <w:pPr>
        <w:ind w:left="720" w:hanging="360"/>
      </w:pPr>
      <w:rPr>
        <w:rFonts w:ascii="Symbol" w:hAnsi="Symbol" w:hint="default"/>
      </w:rPr>
    </w:lvl>
    <w:lvl w:ilvl="1" w:tplc="D430E170">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1B6BF9"/>
    <w:multiLevelType w:val="multilevel"/>
    <w:tmpl w:val="67A226FC"/>
    <w:lvl w:ilvl="0">
      <w:start w:val="11"/>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0" w15:restartNumberingAfterBreak="0">
    <w:nsid w:val="38E5783A"/>
    <w:multiLevelType w:val="multilevel"/>
    <w:tmpl w:val="25AA4E2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980"/>
        </w:tabs>
        <w:ind w:left="980" w:hanging="600"/>
      </w:pPr>
      <w:rPr>
        <w:rFonts w:hint="default"/>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1" w15:restartNumberingAfterBreak="0">
    <w:nsid w:val="39A9508B"/>
    <w:multiLevelType w:val="multilevel"/>
    <w:tmpl w:val="71542022"/>
    <w:lvl w:ilvl="0">
      <w:start w:val="2"/>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2" w15:restartNumberingAfterBreak="0">
    <w:nsid w:val="3CB3609D"/>
    <w:multiLevelType w:val="multilevel"/>
    <w:tmpl w:val="12C6AB60"/>
    <w:lvl w:ilvl="0">
      <w:start w:val="18"/>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lang w:val="uk-UA"/>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3" w15:restartNumberingAfterBreak="0">
    <w:nsid w:val="3CEE44D5"/>
    <w:multiLevelType w:val="multilevel"/>
    <w:tmpl w:val="236E9786"/>
    <w:lvl w:ilvl="0">
      <w:start w:val="1"/>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4" w15:restartNumberingAfterBreak="0">
    <w:nsid w:val="40792DD9"/>
    <w:multiLevelType w:val="hybridMultilevel"/>
    <w:tmpl w:val="849CCE02"/>
    <w:lvl w:ilvl="0" w:tplc="FFFFFFFF">
      <w:start w:val="8"/>
      <w:numFmt w:val="decimal"/>
      <w:pStyle w:val="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7443A79"/>
    <w:multiLevelType w:val="multilevel"/>
    <w:tmpl w:val="97CE2970"/>
    <w:lvl w:ilvl="0">
      <w:start w:val="9"/>
      <w:numFmt w:val="decimal"/>
      <w:lvlText w:val="%1."/>
      <w:lvlJc w:val="left"/>
      <w:pPr>
        <w:tabs>
          <w:tab w:val="num" w:pos="1039"/>
        </w:tabs>
        <w:ind w:left="716" w:hanging="284"/>
      </w:pPr>
      <w:rPr>
        <w:rFonts w:hint="default"/>
      </w:rPr>
    </w:lvl>
    <w:lvl w:ilvl="1">
      <w:start w:val="1"/>
      <w:numFmt w:val="decimal"/>
      <w:isLgl/>
      <w:lvlText w:val="%1.%2."/>
      <w:lvlJc w:val="left"/>
      <w:pPr>
        <w:tabs>
          <w:tab w:val="num" w:pos="980"/>
        </w:tabs>
        <w:ind w:left="980" w:hanging="600"/>
      </w:pPr>
      <w:rPr>
        <w:rFonts w:hint="default"/>
        <w:b w:val="0"/>
        <w:strike w:val="0"/>
        <w:sz w:val="23"/>
        <w:szCs w:val="23"/>
      </w:rPr>
    </w:lvl>
    <w:lvl w:ilvl="2">
      <w:start w:val="1"/>
      <w:numFmt w:val="decimal"/>
      <w:isLgl/>
      <w:lvlText w:val="%1.%2.%3."/>
      <w:lvlJc w:val="left"/>
      <w:pPr>
        <w:tabs>
          <w:tab w:val="num" w:pos="833"/>
        </w:tabs>
        <w:ind w:left="833" w:hanging="720"/>
      </w:pPr>
      <w:rPr>
        <w:rFonts w:hint="default"/>
      </w:rPr>
    </w:lvl>
    <w:lvl w:ilvl="3">
      <w:start w:val="1"/>
      <w:numFmt w:val="decimal"/>
      <w:isLgl/>
      <w:lvlText w:val="%1.%2.%3.%4."/>
      <w:lvlJc w:val="left"/>
      <w:pPr>
        <w:tabs>
          <w:tab w:val="num" w:pos="833"/>
        </w:tabs>
        <w:ind w:left="833" w:hanging="720"/>
      </w:pPr>
      <w:rPr>
        <w:rFonts w:hint="default"/>
      </w:rPr>
    </w:lvl>
    <w:lvl w:ilvl="4">
      <w:start w:val="1"/>
      <w:numFmt w:val="decimal"/>
      <w:isLgl/>
      <w:lvlText w:val="%1.%2.%3.%4.%5."/>
      <w:lvlJc w:val="left"/>
      <w:pPr>
        <w:tabs>
          <w:tab w:val="num" w:pos="1193"/>
        </w:tabs>
        <w:ind w:left="1193" w:hanging="1080"/>
      </w:pPr>
      <w:rPr>
        <w:rFonts w:hint="default"/>
      </w:rPr>
    </w:lvl>
    <w:lvl w:ilvl="5">
      <w:start w:val="1"/>
      <w:numFmt w:val="decimal"/>
      <w:isLgl/>
      <w:lvlText w:val="%1.%2.%3.%4.%5.%6."/>
      <w:lvlJc w:val="left"/>
      <w:pPr>
        <w:tabs>
          <w:tab w:val="num" w:pos="1193"/>
        </w:tabs>
        <w:ind w:left="1193" w:hanging="1080"/>
      </w:pPr>
      <w:rPr>
        <w:rFonts w:hint="default"/>
      </w:rPr>
    </w:lvl>
    <w:lvl w:ilvl="6">
      <w:start w:val="1"/>
      <w:numFmt w:val="decimal"/>
      <w:isLgl/>
      <w:lvlText w:val="%1.%2.%3.%4.%5.%6.%7."/>
      <w:lvlJc w:val="left"/>
      <w:pPr>
        <w:tabs>
          <w:tab w:val="num" w:pos="1553"/>
        </w:tabs>
        <w:ind w:left="1553" w:hanging="1440"/>
      </w:pPr>
      <w:rPr>
        <w:rFonts w:hint="default"/>
      </w:rPr>
    </w:lvl>
    <w:lvl w:ilvl="7">
      <w:start w:val="1"/>
      <w:numFmt w:val="decimal"/>
      <w:isLgl/>
      <w:lvlText w:val="%1.%2.%3.%4.%5.%6.%7.%8."/>
      <w:lvlJc w:val="left"/>
      <w:pPr>
        <w:tabs>
          <w:tab w:val="num" w:pos="1553"/>
        </w:tabs>
        <w:ind w:left="1553" w:hanging="1440"/>
      </w:pPr>
      <w:rPr>
        <w:rFonts w:hint="default"/>
      </w:rPr>
    </w:lvl>
    <w:lvl w:ilvl="8">
      <w:start w:val="1"/>
      <w:numFmt w:val="decimal"/>
      <w:isLgl/>
      <w:lvlText w:val="%1.%2.%3.%4.%5.%6.%7.%8.%9."/>
      <w:lvlJc w:val="left"/>
      <w:pPr>
        <w:tabs>
          <w:tab w:val="num" w:pos="1913"/>
        </w:tabs>
        <w:ind w:left="1913" w:hanging="1800"/>
      </w:pPr>
      <w:rPr>
        <w:rFonts w:hint="default"/>
      </w:rPr>
    </w:lvl>
  </w:abstractNum>
  <w:abstractNum w:abstractNumId="36" w15:restartNumberingAfterBreak="0">
    <w:nsid w:val="48040108"/>
    <w:multiLevelType w:val="hybridMultilevel"/>
    <w:tmpl w:val="90F6C3D8"/>
    <w:lvl w:ilvl="0" w:tplc="095420AA">
      <w:start w:val="4"/>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7" w15:restartNumberingAfterBreak="0">
    <w:nsid w:val="4CDE26E6"/>
    <w:multiLevelType w:val="hybridMultilevel"/>
    <w:tmpl w:val="E7DC75F0"/>
    <w:lvl w:ilvl="0" w:tplc="9B14D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D3239D6"/>
    <w:multiLevelType w:val="hybridMultilevel"/>
    <w:tmpl w:val="2F90FC82"/>
    <w:lvl w:ilvl="0" w:tplc="0D3AD582">
      <w:start w:val="1"/>
      <w:numFmt w:val="bullet"/>
      <w:lvlText w:val="–"/>
      <w:lvlJc w:val="left"/>
      <w:pPr>
        <w:ind w:left="720" w:hanging="360"/>
      </w:pPr>
      <w:rPr>
        <w:rFonts w:ascii="Times New Roman" w:hAnsi="Times New Roman" w:cs="Times New Roman" w:hint="default"/>
      </w:rPr>
    </w:lvl>
    <w:lvl w:ilvl="1" w:tplc="D430E170">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141643C"/>
    <w:multiLevelType w:val="hybridMultilevel"/>
    <w:tmpl w:val="3D346F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4602971"/>
    <w:multiLevelType w:val="hybridMultilevel"/>
    <w:tmpl w:val="102CAB24"/>
    <w:lvl w:ilvl="0" w:tplc="26D066EA">
      <w:start w:val="1"/>
      <w:numFmt w:val="decimal"/>
      <w:lvlText w:val="%1."/>
      <w:lvlJc w:val="left"/>
      <w:pPr>
        <w:ind w:left="720" w:hanging="360"/>
      </w:pPr>
      <w:rPr>
        <w:rFonts w:hint="default"/>
        <w:b/>
        <w:color w:val="00B05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6F83922"/>
    <w:multiLevelType w:val="hybridMultilevel"/>
    <w:tmpl w:val="38046F44"/>
    <w:lvl w:ilvl="0" w:tplc="9B14D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520F5A"/>
    <w:multiLevelType w:val="multilevel"/>
    <w:tmpl w:val="045A521C"/>
    <w:lvl w:ilvl="0">
      <w:start w:val="1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7D0962"/>
    <w:multiLevelType w:val="multilevel"/>
    <w:tmpl w:val="785AAE58"/>
    <w:lvl w:ilvl="0">
      <w:start w:val="14"/>
      <w:numFmt w:val="decimal"/>
      <w:lvlText w:val="%1."/>
      <w:lvlJc w:val="left"/>
      <w:pPr>
        <w:ind w:left="450" w:hanging="450"/>
      </w:pPr>
      <w:rPr>
        <w:rFonts w:hint="default"/>
      </w:rPr>
    </w:lvl>
    <w:lvl w:ilvl="1">
      <w:start w:val="1"/>
      <w:numFmt w:val="decimal"/>
      <w:lvlText w:val="%1.%2."/>
      <w:lvlJc w:val="left"/>
      <w:pPr>
        <w:ind w:left="592" w:hanging="45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9611F0B"/>
    <w:multiLevelType w:val="hybridMultilevel"/>
    <w:tmpl w:val="A5206060"/>
    <w:lvl w:ilvl="0" w:tplc="238621D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45" w15:restartNumberingAfterBreak="0">
    <w:nsid w:val="5D8169D1"/>
    <w:multiLevelType w:val="hybridMultilevel"/>
    <w:tmpl w:val="C9648432"/>
    <w:lvl w:ilvl="0" w:tplc="FFFFFFFF">
      <w:start w:val="1"/>
      <w:numFmt w:val="bullet"/>
      <w:lvlText w:val=""/>
      <w:lvlJc w:val="left"/>
      <w:pPr>
        <w:ind w:left="720" w:hanging="360"/>
      </w:pPr>
      <w:rPr>
        <w:rFonts w:ascii="Symbol" w:hAnsi="Symbol" w:hint="default"/>
      </w:rPr>
    </w:lvl>
    <w:lvl w:ilvl="1" w:tplc="EAD0AF4A">
      <w:numFmt w:val="bullet"/>
      <w:lvlText w:val="-"/>
      <w:lvlJc w:val="left"/>
      <w:pPr>
        <w:tabs>
          <w:tab w:val="num" w:pos="1440"/>
        </w:tabs>
        <w:ind w:left="1440"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CB0E81"/>
    <w:multiLevelType w:val="multilevel"/>
    <w:tmpl w:val="4E0C73B2"/>
    <w:lvl w:ilvl="0">
      <w:start w:val="1"/>
      <w:numFmt w:val="decimal"/>
      <w:lvlText w:val="%1."/>
      <w:lvlJc w:val="left"/>
      <w:pPr>
        <w:ind w:left="1155" w:hanging="1155"/>
      </w:pPr>
      <w:rPr>
        <w:rFonts w:ascii="Times New Roman" w:hAnsi="Times New Roman" w:cs="Times New Roman" w:hint="default"/>
        <w:color w:val="000000"/>
        <w:sz w:val="24"/>
        <w:szCs w:val="24"/>
      </w:rPr>
    </w:lvl>
    <w:lvl w:ilvl="1">
      <w:start w:val="1"/>
      <w:numFmt w:val="decimal"/>
      <w:lvlText w:val="%1.%2."/>
      <w:lvlJc w:val="left"/>
      <w:pPr>
        <w:ind w:left="1863" w:hanging="1155"/>
      </w:pPr>
      <w:rPr>
        <w:rFonts w:cs="Times New Roman" w:hint="default"/>
        <w:color w:val="000000"/>
      </w:rPr>
    </w:lvl>
    <w:lvl w:ilvl="2">
      <w:start w:val="1"/>
      <w:numFmt w:val="decimal"/>
      <w:lvlText w:val="%1.%2.%3."/>
      <w:lvlJc w:val="left"/>
      <w:pPr>
        <w:ind w:left="2571" w:hanging="1155"/>
      </w:pPr>
      <w:rPr>
        <w:rFonts w:cs="Times New Roman" w:hint="default"/>
        <w:color w:val="000000"/>
      </w:rPr>
    </w:lvl>
    <w:lvl w:ilvl="3">
      <w:start w:val="1"/>
      <w:numFmt w:val="decimal"/>
      <w:lvlText w:val="%1.%2.%3.%4."/>
      <w:lvlJc w:val="left"/>
      <w:pPr>
        <w:ind w:left="3279" w:hanging="1155"/>
      </w:pPr>
      <w:rPr>
        <w:rFonts w:cs="Times New Roman" w:hint="default"/>
        <w:color w:val="000000"/>
      </w:rPr>
    </w:lvl>
    <w:lvl w:ilvl="4">
      <w:start w:val="1"/>
      <w:numFmt w:val="decimal"/>
      <w:lvlText w:val="%1.%2.%3.%4.%5."/>
      <w:lvlJc w:val="left"/>
      <w:pPr>
        <w:ind w:left="3987" w:hanging="1155"/>
      </w:pPr>
      <w:rPr>
        <w:rFonts w:cs="Times New Roman" w:hint="default"/>
        <w:color w:val="000000"/>
      </w:rPr>
    </w:lvl>
    <w:lvl w:ilvl="5">
      <w:start w:val="1"/>
      <w:numFmt w:val="decimal"/>
      <w:lvlText w:val="%1.%2.%3.%4.%5.%6."/>
      <w:lvlJc w:val="left"/>
      <w:pPr>
        <w:ind w:left="4695" w:hanging="1155"/>
      </w:pPr>
      <w:rPr>
        <w:rFonts w:cs="Times New Roman" w:hint="default"/>
        <w:color w:val="000000"/>
      </w:rPr>
    </w:lvl>
    <w:lvl w:ilvl="6">
      <w:start w:val="1"/>
      <w:numFmt w:val="decimal"/>
      <w:lvlText w:val="%1.%2.%3.%4.%5.%6.%7."/>
      <w:lvlJc w:val="left"/>
      <w:pPr>
        <w:ind w:left="5688" w:hanging="1440"/>
      </w:pPr>
      <w:rPr>
        <w:rFonts w:cs="Times New Roman" w:hint="default"/>
        <w:color w:val="000000"/>
      </w:rPr>
    </w:lvl>
    <w:lvl w:ilvl="7">
      <w:start w:val="1"/>
      <w:numFmt w:val="decimal"/>
      <w:lvlText w:val="%1.%2.%3.%4.%5.%6.%7.%8."/>
      <w:lvlJc w:val="left"/>
      <w:pPr>
        <w:ind w:left="6396" w:hanging="1440"/>
      </w:pPr>
      <w:rPr>
        <w:rFonts w:cs="Times New Roman" w:hint="default"/>
        <w:color w:val="000000"/>
      </w:rPr>
    </w:lvl>
    <w:lvl w:ilvl="8">
      <w:start w:val="1"/>
      <w:numFmt w:val="decimal"/>
      <w:lvlText w:val="%1.%2.%3.%4.%5.%6.%7.%8.%9."/>
      <w:lvlJc w:val="left"/>
      <w:pPr>
        <w:ind w:left="7464" w:hanging="1800"/>
      </w:pPr>
      <w:rPr>
        <w:rFonts w:cs="Times New Roman" w:hint="default"/>
        <w:color w:val="000000"/>
      </w:rPr>
    </w:lvl>
  </w:abstractNum>
  <w:abstractNum w:abstractNumId="47" w15:restartNumberingAfterBreak="0">
    <w:nsid w:val="60CB21CB"/>
    <w:multiLevelType w:val="hybridMultilevel"/>
    <w:tmpl w:val="BD12E796"/>
    <w:lvl w:ilvl="0" w:tplc="9B14D040">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8" w15:restartNumberingAfterBreak="0">
    <w:nsid w:val="64EB611E"/>
    <w:multiLevelType w:val="singleLevel"/>
    <w:tmpl w:val="6EDC72DE"/>
    <w:lvl w:ilvl="0">
      <w:numFmt w:val="bullet"/>
      <w:lvlText w:val="–"/>
      <w:lvlJc w:val="left"/>
      <w:pPr>
        <w:tabs>
          <w:tab w:val="num" w:pos="502"/>
        </w:tabs>
        <w:ind w:left="142" w:firstLine="0"/>
      </w:pPr>
      <w:rPr>
        <w:rFonts w:ascii="Times New Roman" w:hAnsi="Times New Roman" w:hint="default"/>
      </w:rPr>
    </w:lvl>
  </w:abstractNum>
  <w:abstractNum w:abstractNumId="49" w15:restartNumberingAfterBreak="0">
    <w:nsid w:val="6527655E"/>
    <w:multiLevelType w:val="hybridMultilevel"/>
    <w:tmpl w:val="29AE3C78"/>
    <w:lvl w:ilvl="0" w:tplc="9B14D04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66C72A91"/>
    <w:multiLevelType w:val="multilevel"/>
    <w:tmpl w:val="613EF52E"/>
    <w:lvl w:ilvl="0">
      <w:start w:val="1"/>
      <w:numFmt w:val="decimal"/>
      <w:lvlText w:val="%1."/>
      <w:lvlJc w:val="left"/>
      <w:pPr>
        <w:ind w:left="311"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69" w:hanging="720"/>
      </w:pPr>
      <w:rPr>
        <w:rFonts w:hint="default"/>
        <w:b w:val="0"/>
      </w:rPr>
    </w:lvl>
    <w:lvl w:ilvl="3">
      <w:start w:val="1"/>
      <w:numFmt w:val="decimal"/>
      <w:isLgl/>
      <w:lvlText w:val="%1.%2.%3.%4"/>
      <w:lvlJc w:val="left"/>
      <w:pPr>
        <w:ind w:left="818" w:hanging="720"/>
      </w:pPr>
      <w:rPr>
        <w:rFonts w:hint="default"/>
        <w:b w:val="0"/>
      </w:rPr>
    </w:lvl>
    <w:lvl w:ilvl="4">
      <w:start w:val="1"/>
      <w:numFmt w:val="decimal"/>
      <w:isLgl/>
      <w:lvlText w:val="%1.%2.%3.%4.%5"/>
      <w:lvlJc w:val="left"/>
      <w:pPr>
        <w:ind w:left="1227" w:hanging="1080"/>
      </w:pPr>
      <w:rPr>
        <w:rFonts w:hint="default"/>
        <w:b w:val="0"/>
      </w:rPr>
    </w:lvl>
    <w:lvl w:ilvl="5">
      <w:start w:val="1"/>
      <w:numFmt w:val="decimal"/>
      <w:isLgl/>
      <w:lvlText w:val="%1.%2.%3.%4.%5.%6"/>
      <w:lvlJc w:val="left"/>
      <w:pPr>
        <w:ind w:left="1276" w:hanging="1080"/>
      </w:pPr>
      <w:rPr>
        <w:rFonts w:hint="default"/>
        <w:b w:val="0"/>
      </w:rPr>
    </w:lvl>
    <w:lvl w:ilvl="6">
      <w:start w:val="1"/>
      <w:numFmt w:val="decimal"/>
      <w:isLgl/>
      <w:lvlText w:val="%1.%2.%3.%4.%5.%6.%7"/>
      <w:lvlJc w:val="left"/>
      <w:pPr>
        <w:ind w:left="1685" w:hanging="1440"/>
      </w:pPr>
      <w:rPr>
        <w:rFonts w:hint="default"/>
        <w:b w:val="0"/>
      </w:rPr>
    </w:lvl>
    <w:lvl w:ilvl="7">
      <w:start w:val="1"/>
      <w:numFmt w:val="decimal"/>
      <w:isLgl/>
      <w:lvlText w:val="%1.%2.%3.%4.%5.%6.%7.%8"/>
      <w:lvlJc w:val="left"/>
      <w:pPr>
        <w:ind w:left="1734" w:hanging="1440"/>
      </w:pPr>
      <w:rPr>
        <w:rFonts w:hint="default"/>
        <w:b w:val="0"/>
      </w:rPr>
    </w:lvl>
    <w:lvl w:ilvl="8">
      <w:start w:val="1"/>
      <w:numFmt w:val="decimal"/>
      <w:isLgl/>
      <w:lvlText w:val="%1.%2.%3.%4.%5.%6.%7.%8.%9"/>
      <w:lvlJc w:val="left"/>
      <w:pPr>
        <w:ind w:left="2143" w:hanging="1800"/>
      </w:pPr>
      <w:rPr>
        <w:rFonts w:hint="default"/>
        <w:b w:val="0"/>
      </w:rPr>
    </w:lvl>
  </w:abstractNum>
  <w:abstractNum w:abstractNumId="51" w15:restartNumberingAfterBreak="0">
    <w:nsid w:val="67557D4E"/>
    <w:multiLevelType w:val="hybridMultilevel"/>
    <w:tmpl w:val="C2140236"/>
    <w:lvl w:ilvl="0" w:tplc="0419000D">
      <w:start w:val="1"/>
      <w:numFmt w:val="bullet"/>
      <w:lvlText w:val=""/>
      <w:lvlJc w:val="left"/>
      <w:pPr>
        <w:tabs>
          <w:tab w:val="num" w:pos="783"/>
        </w:tabs>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2" w15:restartNumberingAfterBreak="0">
    <w:nsid w:val="675D2F4A"/>
    <w:multiLevelType w:val="hybridMultilevel"/>
    <w:tmpl w:val="EF1CA66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A9366B4"/>
    <w:multiLevelType w:val="hybridMultilevel"/>
    <w:tmpl w:val="C08A0056"/>
    <w:lvl w:ilvl="0" w:tplc="9B14D0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59B0CDD"/>
    <w:multiLevelType w:val="hybridMultilevel"/>
    <w:tmpl w:val="4FBEA2A8"/>
    <w:lvl w:ilvl="0" w:tplc="FFFFFFFF">
      <w:start w:val="1"/>
      <w:numFmt w:val="bullet"/>
      <w:lvlText w:val=""/>
      <w:lvlJc w:val="left"/>
      <w:pPr>
        <w:ind w:left="720" w:hanging="360"/>
      </w:pPr>
      <w:rPr>
        <w:rFonts w:ascii="Symbol" w:hAnsi="Symbol" w:hint="default"/>
      </w:rPr>
    </w:lvl>
    <w:lvl w:ilvl="1" w:tplc="D430E170">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7426D91"/>
    <w:multiLevelType w:val="multilevel"/>
    <w:tmpl w:val="585AF602"/>
    <w:lvl w:ilvl="0">
      <w:start w:val="4"/>
      <w:numFmt w:val="decimal"/>
      <w:lvlText w:val="%1."/>
      <w:lvlJc w:val="left"/>
      <w:pPr>
        <w:ind w:left="1215" w:hanging="360"/>
      </w:pPr>
      <w:rPr>
        <w:rFonts w:hint="default"/>
      </w:rPr>
    </w:lvl>
    <w:lvl w:ilvl="1">
      <w:start w:val="1"/>
      <w:numFmt w:val="decimal"/>
      <w:isLgl/>
      <w:lvlText w:val="%1.%2."/>
      <w:lvlJc w:val="left"/>
      <w:pPr>
        <w:ind w:left="2175" w:hanging="1320"/>
      </w:pPr>
      <w:rPr>
        <w:rFonts w:hint="default"/>
      </w:rPr>
    </w:lvl>
    <w:lvl w:ilvl="2">
      <w:start w:val="1"/>
      <w:numFmt w:val="decimal"/>
      <w:isLgl/>
      <w:lvlText w:val="%1.%2.%3."/>
      <w:lvlJc w:val="left"/>
      <w:pPr>
        <w:ind w:left="2175" w:hanging="1320"/>
      </w:pPr>
      <w:rPr>
        <w:rFonts w:hint="default"/>
      </w:rPr>
    </w:lvl>
    <w:lvl w:ilvl="3">
      <w:start w:val="1"/>
      <w:numFmt w:val="decimal"/>
      <w:isLgl/>
      <w:lvlText w:val="%1.%2.%3.%4."/>
      <w:lvlJc w:val="left"/>
      <w:pPr>
        <w:ind w:left="2175" w:hanging="1320"/>
      </w:pPr>
      <w:rPr>
        <w:rFonts w:hint="default"/>
      </w:rPr>
    </w:lvl>
    <w:lvl w:ilvl="4">
      <w:start w:val="1"/>
      <w:numFmt w:val="decimal"/>
      <w:isLgl/>
      <w:lvlText w:val="%1.%2.%3.%4.%5."/>
      <w:lvlJc w:val="left"/>
      <w:pPr>
        <w:ind w:left="2175" w:hanging="1320"/>
      </w:pPr>
      <w:rPr>
        <w:rFonts w:hint="default"/>
      </w:rPr>
    </w:lvl>
    <w:lvl w:ilvl="5">
      <w:start w:val="1"/>
      <w:numFmt w:val="decimal"/>
      <w:isLgl/>
      <w:lvlText w:val="%1.%2.%3.%4.%5.%6."/>
      <w:lvlJc w:val="left"/>
      <w:pPr>
        <w:ind w:left="2175" w:hanging="132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56" w15:restartNumberingAfterBreak="0">
    <w:nsid w:val="780D56ED"/>
    <w:multiLevelType w:val="hybridMultilevel"/>
    <w:tmpl w:val="2CD65DBA"/>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C6173B6"/>
    <w:multiLevelType w:val="multilevel"/>
    <w:tmpl w:val="D446319A"/>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92"/>
        </w:tabs>
        <w:ind w:left="792" w:hanging="432"/>
      </w:pPr>
      <w:rPr>
        <w:rFonts w:ascii="Times New Roman" w:eastAsia="SimSu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34"/>
  </w:num>
  <w:num w:numId="3">
    <w:abstractNumId w:val="50"/>
  </w:num>
  <w:num w:numId="4">
    <w:abstractNumId w:val="36"/>
  </w:num>
  <w:num w:numId="5">
    <w:abstractNumId w:val="24"/>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7"/>
  </w:num>
  <w:num w:numId="10">
    <w:abstractNumId w:val="16"/>
  </w:num>
  <w:num w:numId="11">
    <w:abstractNumId w:val="26"/>
  </w:num>
  <w:num w:numId="12">
    <w:abstractNumId w:val="45"/>
  </w:num>
  <w:num w:numId="13">
    <w:abstractNumId w:val="38"/>
  </w:num>
  <w:num w:numId="14">
    <w:abstractNumId w:val="5"/>
  </w:num>
  <w:num w:numId="15">
    <w:abstractNumId w:val="22"/>
  </w:num>
  <w:num w:numId="16">
    <w:abstractNumId w:val="7"/>
  </w:num>
  <w:num w:numId="17">
    <w:abstractNumId w:val="56"/>
  </w:num>
  <w:num w:numId="18">
    <w:abstractNumId w:val="23"/>
  </w:num>
  <w:num w:numId="19">
    <w:abstractNumId w:val="30"/>
  </w:num>
  <w:num w:numId="20">
    <w:abstractNumId w:val="28"/>
  </w:num>
  <w:num w:numId="21">
    <w:abstractNumId w:val="47"/>
  </w:num>
  <w:num w:numId="22">
    <w:abstractNumId w:val="3"/>
  </w:num>
  <w:num w:numId="23">
    <w:abstractNumId w:val="53"/>
  </w:num>
  <w:num w:numId="24">
    <w:abstractNumId w:val="20"/>
  </w:num>
  <w:num w:numId="25">
    <w:abstractNumId w:val="6"/>
  </w:num>
  <w:num w:numId="26">
    <w:abstractNumId w:val="17"/>
  </w:num>
  <w:num w:numId="27">
    <w:abstractNumId w:val="48"/>
  </w:num>
  <w:num w:numId="28">
    <w:abstractNumId w:val="12"/>
  </w:num>
  <w:num w:numId="29">
    <w:abstractNumId w:val="13"/>
  </w:num>
  <w:num w:numId="30">
    <w:abstractNumId w:val="9"/>
  </w:num>
  <w:num w:numId="31">
    <w:abstractNumId w:val="27"/>
  </w:num>
  <w:num w:numId="32">
    <w:abstractNumId w:val="41"/>
  </w:num>
  <w:num w:numId="33">
    <w:abstractNumId w:val="31"/>
  </w:num>
  <w:num w:numId="34">
    <w:abstractNumId w:val="35"/>
  </w:num>
  <w:num w:numId="35">
    <w:abstractNumId w:val="15"/>
  </w:num>
  <w:num w:numId="36">
    <w:abstractNumId w:val="29"/>
  </w:num>
  <w:num w:numId="37">
    <w:abstractNumId w:val="2"/>
  </w:num>
  <w:num w:numId="38">
    <w:abstractNumId w:val="14"/>
  </w:num>
  <w:num w:numId="39">
    <w:abstractNumId w:val="32"/>
  </w:num>
  <w:num w:numId="40">
    <w:abstractNumId w:val="8"/>
  </w:num>
  <w:num w:numId="41">
    <w:abstractNumId w:val="43"/>
  </w:num>
  <w:num w:numId="42">
    <w:abstractNumId w:val="49"/>
  </w:num>
  <w:num w:numId="43">
    <w:abstractNumId w:val="18"/>
  </w:num>
  <w:num w:numId="44">
    <w:abstractNumId w:val="42"/>
  </w:num>
  <w:num w:numId="45">
    <w:abstractNumId w:val="54"/>
  </w:num>
  <w:num w:numId="46">
    <w:abstractNumId w:val="10"/>
  </w:num>
  <w:num w:numId="47">
    <w:abstractNumId w:val="4"/>
  </w:num>
  <w:num w:numId="48">
    <w:abstractNumId w:val="52"/>
  </w:num>
  <w:num w:numId="49">
    <w:abstractNumId w:val="51"/>
  </w:num>
  <w:num w:numId="50">
    <w:abstractNumId w:val="25"/>
  </w:num>
  <w:num w:numId="51">
    <w:abstractNumId w:val="55"/>
  </w:num>
  <w:num w:numId="52">
    <w:abstractNumId w:val="37"/>
  </w:num>
  <w:num w:numId="53">
    <w:abstractNumId w:val="11"/>
  </w:num>
  <w:num w:numId="54">
    <w:abstractNumId w:val="0"/>
  </w:num>
  <w:num w:numId="55">
    <w:abstractNumId w:val="44"/>
  </w:num>
  <w:num w:numId="56">
    <w:abstractNumId w:val="40"/>
  </w:num>
  <w:num w:numId="57">
    <w:abstractNumId w:val="19"/>
  </w:num>
  <w:num w:numId="58">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AA"/>
    <w:rsid w:val="00000181"/>
    <w:rsid w:val="00000BB4"/>
    <w:rsid w:val="00001A17"/>
    <w:rsid w:val="00001CAB"/>
    <w:rsid w:val="00002439"/>
    <w:rsid w:val="00003D11"/>
    <w:rsid w:val="00004158"/>
    <w:rsid w:val="0000443A"/>
    <w:rsid w:val="0000461C"/>
    <w:rsid w:val="00004994"/>
    <w:rsid w:val="000059DA"/>
    <w:rsid w:val="000063C6"/>
    <w:rsid w:val="000065A9"/>
    <w:rsid w:val="0000672B"/>
    <w:rsid w:val="00006F70"/>
    <w:rsid w:val="00010212"/>
    <w:rsid w:val="00010E49"/>
    <w:rsid w:val="0001146A"/>
    <w:rsid w:val="00012077"/>
    <w:rsid w:val="00012C6D"/>
    <w:rsid w:val="00013067"/>
    <w:rsid w:val="000131BD"/>
    <w:rsid w:val="0001342D"/>
    <w:rsid w:val="00013818"/>
    <w:rsid w:val="00013CDB"/>
    <w:rsid w:val="0001475B"/>
    <w:rsid w:val="000147B8"/>
    <w:rsid w:val="00014845"/>
    <w:rsid w:val="00014C1C"/>
    <w:rsid w:val="00015C83"/>
    <w:rsid w:val="000162D8"/>
    <w:rsid w:val="00016EB6"/>
    <w:rsid w:val="00017307"/>
    <w:rsid w:val="00017DA6"/>
    <w:rsid w:val="00017F9B"/>
    <w:rsid w:val="00020821"/>
    <w:rsid w:val="0002156B"/>
    <w:rsid w:val="00021770"/>
    <w:rsid w:val="00021A20"/>
    <w:rsid w:val="000221C5"/>
    <w:rsid w:val="0002277B"/>
    <w:rsid w:val="00023507"/>
    <w:rsid w:val="000237A6"/>
    <w:rsid w:val="000250F5"/>
    <w:rsid w:val="00025272"/>
    <w:rsid w:val="000258CB"/>
    <w:rsid w:val="00025B2C"/>
    <w:rsid w:val="000267AD"/>
    <w:rsid w:val="00026D77"/>
    <w:rsid w:val="00027F59"/>
    <w:rsid w:val="00031C44"/>
    <w:rsid w:val="00031C8D"/>
    <w:rsid w:val="00032C7A"/>
    <w:rsid w:val="000339EE"/>
    <w:rsid w:val="00033D34"/>
    <w:rsid w:val="00034826"/>
    <w:rsid w:val="0003482E"/>
    <w:rsid w:val="00034F69"/>
    <w:rsid w:val="0003532C"/>
    <w:rsid w:val="0003587D"/>
    <w:rsid w:val="00035BA5"/>
    <w:rsid w:val="00035E23"/>
    <w:rsid w:val="0004062C"/>
    <w:rsid w:val="000409EE"/>
    <w:rsid w:val="000409F2"/>
    <w:rsid w:val="00040A01"/>
    <w:rsid w:val="0004163C"/>
    <w:rsid w:val="00041861"/>
    <w:rsid w:val="00042414"/>
    <w:rsid w:val="00043099"/>
    <w:rsid w:val="000436BF"/>
    <w:rsid w:val="00044064"/>
    <w:rsid w:val="000453B4"/>
    <w:rsid w:val="0004592A"/>
    <w:rsid w:val="00045EC4"/>
    <w:rsid w:val="00046A1E"/>
    <w:rsid w:val="00047132"/>
    <w:rsid w:val="00047D04"/>
    <w:rsid w:val="00047DC6"/>
    <w:rsid w:val="00047E72"/>
    <w:rsid w:val="00050273"/>
    <w:rsid w:val="0005041A"/>
    <w:rsid w:val="00050F66"/>
    <w:rsid w:val="000510D4"/>
    <w:rsid w:val="0005162C"/>
    <w:rsid w:val="00051802"/>
    <w:rsid w:val="00055835"/>
    <w:rsid w:val="00056436"/>
    <w:rsid w:val="00057555"/>
    <w:rsid w:val="000605E4"/>
    <w:rsid w:val="00061492"/>
    <w:rsid w:val="00061DEC"/>
    <w:rsid w:val="00062420"/>
    <w:rsid w:val="000624F0"/>
    <w:rsid w:val="00062658"/>
    <w:rsid w:val="00062AD5"/>
    <w:rsid w:val="00062F25"/>
    <w:rsid w:val="00063582"/>
    <w:rsid w:val="000638A0"/>
    <w:rsid w:val="00063B6C"/>
    <w:rsid w:val="00064036"/>
    <w:rsid w:val="000644FA"/>
    <w:rsid w:val="0006453B"/>
    <w:rsid w:val="00065738"/>
    <w:rsid w:val="0006596D"/>
    <w:rsid w:val="00065C15"/>
    <w:rsid w:val="0006672E"/>
    <w:rsid w:val="000669B9"/>
    <w:rsid w:val="000669EA"/>
    <w:rsid w:val="00066D77"/>
    <w:rsid w:val="000671A4"/>
    <w:rsid w:val="00067A94"/>
    <w:rsid w:val="000708CA"/>
    <w:rsid w:val="00070A76"/>
    <w:rsid w:val="00071257"/>
    <w:rsid w:val="00071628"/>
    <w:rsid w:val="000728D0"/>
    <w:rsid w:val="00072BFA"/>
    <w:rsid w:val="0007333F"/>
    <w:rsid w:val="00073366"/>
    <w:rsid w:val="00073907"/>
    <w:rsid w:val="00073C2B"/>
    <w:rsid w:val="00073FFD"/>
    <w:rsid w:val="00074058"/>
    <w:rsid w:val="00074990"/>
    <w:rsid w:val="000772CA"/>
    <w:rsid w:val="000777E2"/>
    <w:rsid w:val="0008004F"/>
    <w:rsid w:val="00080679"/>
    <w:rsid w:val="0008090F"/>
    <w:rsid w:val="00080C3D"/>
    <w:rsid w:val="00080C3F"/>
    <w:rsid w:val="00081A44"/>
    <w:rsid w:val="00083286"/>
    <w:rsid w:val="00083A41"/>
    <w:rsid w:val="00083E22"/>
    <w:rsid w:val="0008430E"/>
    <w:rsid w:val="00085567"/>
    <w:rsid w:val="00085DF5"/>
    <w:rsid w:val="00086591"/>
    <w:rsid w:val="00086862"/>
    <w:rsid w:val="00086E6E"/>
    <w:rsid w:val="00087010"/>
    <w:rsid w:val="00090028"/>
    <w:rsid w:val="000902B3"/>
    <w:rsid w:val="00090378"/>
    <w:rsid w:val="000909B7"/>
    <w:rsid w:val="00091992"/>
    <w:rsid w:val="00093543"/>
    <w:rsid w:val="000939D6"/>
    <w:rsid w:val="00093AB8"/>
    <w:rsid w:val="00095884"/>
    <w:rsid w:val="00095D37"/>
    <w:rsid w:val="00096137"/>
    <w:rsid w:val="0009638C"/>
    <w:rsid w:val="000978E2"/>
    <w:rsid w:val="000979E0"/>
    <w:rsid w:val="00097A9F"/>
    <w:rsid w:val="000A001F"/>
    <w:rsid w:val="000A06BE"/>
    <w:rsid w:val="000A0F46"/>
    <w:rsid w:val="000A1096"/>
    <w:rsid w:val="000A2246"/>
    <w:rsid w:val="000A24A4"/>
    <w:rsid w:val="000A3C02"/>
    <w:rsid w:val="000A3DAE"/>
    <w:rsid w:val="000A4590"/>
    <w:rsid w:val="000A4D53"/>
    <w:rsid w:val="000A55E8"/>
    <w:rsid w:val="000A5B06"/>
    <w:rsid w:val="000A62FD"/>
    <w:rsid w:val="000A630A"/>
    <w:rsid w:val="000A6335"/>
    <w:rsid w:val="000A6C34"/>
    <w:rsid w:val="000A79C7"/>
    <w:rsid w:val="000A7E99"/>
    <w:rsid w:val="000B24E4"/>
    <w:rsid w:val="000B38D3"/>
    <w:rsid w:val="000B3C04"/>
    <w:rsid w:val="000B4F7D"/>
    <w:rsid w:val="000B5738"/>
    <w:rsid w:val="000B678A"/>
    <w:rsid w:val="000B6F76"/>
    <w:rsid w:val="000C0240"/>
    <w:rsid w:val="000C084F"/>
    <w:rsid w:val="000C0DC9"/>
    <w:rsid w:val="000C1404"/>
    <w:rsid w:val="000C14EE"/>
    <w:rsid w:val="000C2A78"/>
    <w:rsid w:val="000C3046"/>
    <w:rsid w:val="000C3286"/>
    <w:rsid w:val="000C3A27"/>
    <w:rsid w:val="000C401C"/>
    <w:rsid w:val="000C40C7"/>
    <w:rsid w:val="000C40D4"/>
    <w:rsid w:val="000C4E5F"/>
    <w:rsid w:val="000C5F28"/>
    <w:rsid w:val="000C7569"/>
    <w:rsid w:val="000C764E"/>
    <w:rsid w:val="000D170F"/>
    <w:rsid w:val="000D193D"/>
    <w:rsid w:val="000D193F"/>
    <w:rsid w:val="000D255A"/>
    <w:rsid w:val="000D35AB"/>
    <w:rsid w:val="000D3619"/>
    <w:rsid w:val="000D3FAC"/>
    <w:rsid w:val="000D537B"/>
    <w:rsid w:val="000D538D"/>
    <w:rsid w:val="000D6C05"/>
    <w:rsid w:val="000D6F45"/>
    <w:rsid w:val="000D79FF"/>
    <w:rsid w:val="000D7C8B"/>
    <w:rsid w:val="000E0449"/>
    <w:rsid w:val="000E14D5"/>
    <w:rsid w:val="000E2AB0"/>
    <w:rsid w:val="000E2E96"/>
    <w:rsid w:val="000E3C24"/>
    <w:rsid w:val="000E3F55"/>
    <w:rsid w:val="000E4E95"/>
    <w:rsid w:val="000E570F"/>
    <w:rsid w:val="000E64D1"/>
    <w:rsid w:val="000E6B89"/>
    <w:rsid w:val="000E6ECD"/>
    <w:rsid w:val="000E6FDE"/>
    <w:rsid w:val="000E7CE3"/>
    <w:rsid w:val="000F0748"/>
    <w:rsid w:val="000F093B"/>
    <w:rsid w:val="000F0BED"/>
    <w:rsid w:val="000F0F22"/>
    <w:rsid w:val="000F0F3C"/>
    <w:rsid w:val="000F1030"/>
    <w:rsid w:val="000F13D5"/>
    <w:rsid w:val="000F1910"/>
    <w:rsid w:val="000F1B7D"/>
    <w:rsid w:val="000F1DD5"/>
    <w:rsid w:val="000F22FA"/>
    <w:rsid w:val="000F2801"/>
    <w:rsid w:val="000F2BDA"/>
    <w:rsid w:val="000F3290"/>
    <w:rsid w:val="000F340C"/>
    <w:rsid w:val="000F3519"/>
    <w:rsid w:val="000F5367"/>
    <w:rsid w:val="000F622C"/>
    <w:rsid w:val="000F6438"/>
    <w:rsid w:val="000F6449"/>
    <w:rsid w:val="000F6EC4"/>
    <w:rsid w:val="000F76C6"/>
    <w:rsid w:val="000F7872"/>
    <w:rsid w:val="00100570"/>
    <w:rsid w:val="001008FB"/>
    <w:rsid w:val="00101044"/>
    <w:rsid w:val="0010117E"/>
    <w:rsid w:val="001012CD"/>
    <w:rsid w:val="00101DB5"/>
    <w:rsid w:val="00102E84"/>
    <w:rsid w:val="00103E20"/>
    <w:rsid w:val="0010561A"/>
    <w:rsid w:val="00105DB5"/>
    <w:rsid w:val="00105F7E"/>
    <w:rsid w:val="0010654E"/>
    <w:rsid w:val="00111ABA"/>
    <w:rsid w:val="00113992"/>
    <w:rsid w:val="00113B0F"/>
    <w:rsid w:val="00114481"/>
    <w:rsid w:val="00114791"/>
    <w:rsid w:val="0011511E"/>
    <w:rsid w:val="00115A74"/>
    <w:rsid w:val="00115F89"/>
    <w:rsid w:val="0011600B"/>
    <w:rsid w:val="001162B5"/>
    <w:rsid w:val="0011693E"/>
    <w:rsid w:val="00117472"/>
    <w:rsid w:val="00117858"/>
    <w:rsid w:val="001178F4"/>
    <w:rsid w:val="001207D9"/>
    <w:rsid w:val="00120B8D"/>
    <w:rsid w:val="00120C7C"/>
    <w:rsid w:val="00122D93"/>
    <w:rsid w:val="00122DE1"/>
    <w:rsid w:val="00123075"/>
    <w:rsid w:val="00123150"/>
    <w:rsid w:val="00123B5C"/>
    <w:rsid w:val="0012467C"/>
    <w:rsid w:val="0012485F"/>
    <w:rsid w:val="00124950"/>
    <w:rsid w:val="00124E28"/>
    <w:rsid w:val="00125397"/>
    <w:rsid w:val="00125A7F"/>
    <w:rsid w:val="00126AAA"/>
    <w:rsid w:val="00126ACF"/>
    <w:rsid w:val="00126FA3"/>
    <w:rsid w:val="001275F4"/>
    <w:rsid w:val="00130227"/>
    <w:rsid w:val="0013041C"/>
    <w:rsid w:val="0013071A"/>
    <w:rsid w:val="00130905"/>
    <w:rsid w:val="00131E09"/>
    <w:rsid w:val="001322F0"/>
    <w:rsid w:val="001327AC"/>
    <w:rsid w:val="00132F68"/>
    <w:rsid w:val="0013450A"/>
    <w:rsid w:val="001350BC"/>
    <w:rsid w:val="00135AA1"/>
    <w:rsid w:val="001364EA"/>
    <w:rsid w:val="001367FD"/>
    <w:rsid w:val="00137DD6"/>
    <w:rsid w:val="00137E1F"/>
    <w:rsid w:val="001404A5"/>
    <w:rsid w:val="001409BB"/>
    <w:rsid w:val="00142897"/>
    <w:rsid w:val="00142DA3"/>
    <w:rsid w:val="0014314D"/>
    <w:rsid w:val="001433BE"/>
    <w:rsid w:val="00143A46"/>
    <w:rsid w:val="00143EC6"/>
    <w:rsid w:val="00143ECE"/>
    <w:rsid w:val="00145792"/>
    <w:rsid w:val="00146B9F"/>
    <w:rsid w:val="00146BC7"/>
    <w:rsid w:val="00146D56"/>
    <w:rsid w:val="001478AC"/>
    <w:rsid w:val="001517E5"/>
    <w:rsid w:val="00152316"/>
    <w:rsid w:val="00152483"/>
    <w:rsid w:val="00152564"/>
    <w:rsid w:val="0015276F"/>
    <w:rsid w:val="00152AE9"/>
    <w:rsid w:val="00152F8F"/>
    <w:rsid w:val="0015387B"/>
    <w:rsid w:val="0015487A"/>
    <w:rsid w:val="00154D05"/>
    <w:rsid w:val="00155212"/>
    <w:rsid w:val="00156441"/>
    <w:rsid w:val="001564EA"/>
    <w:rsid w:val="00156557"/>
    <w:rsid w:val="001567C3"/>
    <w:rsid w:val="00156C71"/>
    <w:rsid w:val="00156FD0"/>
    <w:rsid w:val="0015758F"/>
    <w:rsid w:val="001575F2"/>
    <w:rsid w:val="0016011C"/>
    <w:rsid w:val="001601CA"/>
    <w:rsid w:val="00160868"/>
    <w:rsid w:val="00160FC1"/>
    <w:rsid w:val="00161913"/>
    <w:rsid w:val="00161C3A"/>
    <w:rsid w:val="00162017"/>
    <w:rsid w:val="0016203C"/>
    <w:rsid w:val="00162F22"/>
    <w:rsid w:val="00162F4B"/>
    <w:rsid w:val="001636C3"/>
    <w:rsid w:val="00163947"/>
    <w:rsid w:val="00163F34"/>
    <w:rsid w:val="0016402A"/>
    <w:rsid w:val="00165A08"/>
    <w:rsid w:val="00166752"/>
    <w:rsid w:val="00167192"/>
    <w:rsid w:val="001675D1"/>
    <w:rsid w:val="00167BCE"/>
    <w:rsid w:val="00170EEC"/>
    <w:rsid w:val="001711AF"/>
    <w:rsid w:val="001714F6"/>
    <w:rsid w:val="00171AB9"/>
    <w:rsid w:val="00171B38"/>
    <w:rsid w:val="00172076"/>
    <w:rsid w:val="00172BE7"/>
    <w:rsid w:val="0017398B"/>
    <w:rsid w:val="00173D85"/>
    <w:rsid w:val="00173DB9"/>
    <w:rsid w:val="00174385"/>
    <w:rsid w:val="0017473A"/>
    <w:rsid w:val="00174997"/>
    <w:rsid w:val="00174A03"/>
    <w:rsid w:val="00174C18"/>
    <w:rsid w:val="00174E6E"/>
    <w:rsid w:val="00174E73"/>
    <w:rsid w:val="00174FE5"/>
    <w:rsid w:val="001754C7"/>
    <w:rsid w:val="001755AB"/>
    <w:rsid w:val="001756F0"/>
    <w:rsid w:val="0017595E"/>
    <w:rsid w:val="001766B1"/>
    <w:rsid w:val="00176BA4"/>
    <w:rsid w:val="001775E5"/>
    <w:rsid w:val="00177901"/>
    <w:rsid w:val="00177C48"/>
    <w:rsid w:val="001804BA"/>
    <w:rsid w:val="001806AF"/>
    <w:rsid w:val="00180E77"/>
    <w:rsid w:val="001811EC"/>
    <w:rsid w:val="00181E3F"/>
    <w:rsid w:val="00182A27"/>
    <w:rsid w:val="0018300E"/>
    <w:rsid w:val="00183928"/>
    <w:rsid w:val="0018557D"/>
    <w:rsid w:val="001860E0"/>
    <w:rsid w:val="00186B5B"/>
    <w:rsid w:val="00187D36"/>
    <w:rsid w:val="001924FF"/>
    <w:rsid w:val="00193D00"/>
    <w:rsid w:val="00193D34"/>
    <w:rsid w:val="00194D00"/>
    <w:rsid w:val="00195643"/>
    <w:rsid w:val="00195B5D"/>
    <w:rsid w:val="00196267"/>
    <w:rsid w:val="001966E1"/>
    <w:rsid w:val="00196D29"/>
    <w:rsid w:val="00196E18"/>
    <w:rsid w:val="001979D0"/>
    <w:rsid w:val="00197B85"/>
    <w:rsid w:val="001A037F"/>
    <w:rsid w:val="001A080C"/>
    <w:rsid w:val="001A0A26"/>
    <w:rsid w:val="001A120D"/>
    <w:rsid w:val="001A282D"/>
    <w:rsid w:val="001A2886"/>
    <w:rsid w:val="001A3669"/>
    <w:rsid w:val="001A41D8"/>
    <w:rsid w:val="001A428A"/>
    <w:rsid w:val="001A4866"/>
    <w:rsid w:val="001A516F"/>
    <w:rsid w:val="001A53B6"/>
    <w:rsid w:val="001A5A72"/>
    <w:rsid w:val="001A6127"/>
    <w:rsid w:val="001A67DE"/>
    <w:rsid w:val="001A7880"/>
    <w:rsid w:val="001A7E06"/>
    <w:rsid w:val="001A7F8B"/>
    <w:rsid w:val="001B0563"/>
    <w:rsid w:val="001B09B5"/>
    <w:rsid w:val="001B148B"/>
    <w:rsid w:val="001B1814"/>
    <w:rsid w:val="001B2F33"/>
    <w:rsid w:val="001B3080"/>
    <w:rsid w:val="001B3B71"/>
    <w:rsid w:val="001B40E2"/>
    <w:rsid w:val="001B503D"/>
    <w:rsid w:val="001B7155"/>
    <w:rsid w:val="001B7847"/>
    <w:rsid w:val="001C03EA"/>
    <w:rsid w:val="001C0852"/>
    <w:rsid w:val="001C0FE9"/>
    <w:rsid w:val="001C1212"/>
    <w:rsid w:val="001C1D91"/>
    <w:rsid w:val="001C286C"/>
    <w:rsid w:val="001C28BB"/>
    <w:rsid w:val="001C2ED7"/>
    <w:rsid w:val="001C4322"/>
    <w:rsid w:val="001C45DD"/>
    <w:rsid w:val="001C4A50"/>
    <w:rsid w:val="001C564F"/>
    <w:rsid w:val="001C5CCD"/>
    <w:rsid w:val="001C7694"/>
    <w:rsid w:val="001D01A3"/>
    <w:rsid w:val="001D06AC"/>
    <w:rsid w:val="001D1329"/>
    <w:rsid w:val="001D1BFC"/>
    <w:rsid w:val="001D1C63"/>
    <w:rsid w:val="001D26E7"/>
    <w:rsid w:val="001D3310"/>
    <w:rsid w:val="001D38C8"/>
    <w:rsid w:val="001D3B0F"/>
    <w:rsid w:val="001D43DC"/>
    <w:rsid w:val="001D5366"/>
    <w:rsid w:val="001D5D50"/>
    <w:rsid w:val="001D6937"/>
    <w:rsid w:val="001D6A32"/>
    <w:rsid w:val="001E042F"/>
    <w:rsid w:val="001E0632"/>
    <w:rsid w:val="001E0E12"/>
    <w:rsid w:val="001E115E"/>
    <w:rsid w:val="001E1447"/>
    <w:rsid w:val="001E14DB"/>
    <w:rsid w:val="001E2CB1"/>
    <w:rsid w:val="001E3579"/>
    <w:rsid w:val="001E3EEA"/>
    <w:rsid w:val="001E4259"/>
    <w:rsid w:val="001E4BB9"/>
    <w:rsid w:val="001E4FAC"/>
    <w:rsid w:val="001E6263"/>
    <w:rsid w:val="001E7700"/>
    <w:rsid w:val="001E771C"/>
    <w:rsid w:val="001E7762"/>
    <w:rsid w:val="001E7E3F"/>
    <w:rsid w:val="001F0715"/>
    <w:rsid w:val="001F183B"/>
    <w:rsid w:val="001F1B80"/>
    <w:rsid w:val="001F203B"/>
    <w:rsid w:val="001F3AFF"/>
    <w:rsid w:val="001F3E34"/>
    <w:rsid w:val="001F4170"/>
    <w:rsid w:val="001F4795"/>
    <w:rsid w:val="001F50E6"/>
    <w:rsid w:val="001F5CB3"/>
    <w:rsid w:val="001F5CE0"/>
    <w:rsid w:val="001F6395"/>
    <w:rsid w:val="001F6CF0"/>
    <w:rsid w:val="001F70E8"/>
    <w:rsid w:val="001F77D1"/>
    <w:rsid w:val="002005E6"/>
    <w:rsid w:val="00200691"/>
    <w:rsid w:val="00200B55"/>
    <w:rsid w:val="00202E80"/>
    <w:rsid w:val="002034C2"/>
    <w:rsid w:val="0020404C"/>
    <w:rsid w:val="002042DA"/>
    <w:rsid w:val="002048F3"/>
    <w:rsid w:val="00205194"/>
    <w:rsid w:val="0020521C"/>
    <w:rsid w:val="002058E7"/>
    <w:rsid w:val="00205C9D"/>
    <w:rsid w:val="002063A4"/>
    <w:rsid w:val="00206C84"/>
    <w:rsid w:val="00207382"/>
    <w:rsid w:val="00207F2F"/>
    <w:rsid w:val="0021053F"/>
    <w:rsid w:val="00210C4B"/>
    <w:rsid w:val="00211538"/>
    <w:rsid w:val="0021166E"/>
    <w:rsid w:val="002118B6"/>
    <w:rsid w:val="0021293A"/>
    <w:rsid w:val="00212E44"/>
    <w:rsid w:val="00213905"/>
    <w:rsid w:val="002146CF"/>
    <w:rsid w:val="00214B9E"/>
    <w:rsid w:val="00216315"/>
    <w:rsid w:val="002166AE"/>
    <w:rsid w:val="00216716"/>
    <w:rsid w:val="00220076"/>
    <w:rsid w:val="00220143"/>
    <w:rsid w:val="00220CA9"/>
    <w:rsid w:val="00220DD7"/>
    <w:rsid w:val="002215C3"/>
    <w:rsid w:val="00221BB4"/>
    <w:rsid w:val="002220F1"/>
    <w:rsid w:val="0022227C"/>
    <w:rsid w:val="002230BF"/>
    <w:rsid w:val="00223184"/>
    <w:rsid w:val="002232BD"/>
    <w:rsid w:val="00223FEA"/>
    <w:rsid w:val="0022529C"/>
    <w:rsid w:val="00225615"/>
    <w:rsid w:val="00225879"/>
    <w:rsid w:val="00225BE9"/>
    <w:rsid w:val="00225BEB"/>
    <w:rsid w:val="002278A9"/>
    <w:rsid w:val="00227D84"/>
    <w:rsid w:val="002301E3"/>
    <w:rsid w:val="00230293"/>
    <w:rsid w:val="00230547"/>
    <w:rsid w:val="002315B8"/>
    <w:rsid w:val="0023206B"/>
    <w:rsid w:val="00232322"/>
    <w:rsid w:val="00232370"/>
    <w:rsid w:val="002326DE"/>
    <w:rsid w:val="00232895"/>
    <w:rsid w:val="0023318B"/>
    <w:rsid w:val="0023358C"/>
    <w:rsid w:val="0023392A"/>
    <w:rsid w:val="00233ADA"/>
    <w:rsid w:val="002340AC"/>
    <w:rsid w:val="00234EEC"/>
    <w:rsid w:val="00235133"/>
    <w:rsid w:val="002358DA"/>
    <w:rsid w:val="00235B57"/>
    <w:rsid w:val="002360A2"/>
    <w:rsid w:val="00236EC4"/>
    <w:rsid w:val="00236F5B"/>
    <w:rsid w:val="00237165"/>
    <w:rsid w:val="002374A6"/>
    <w:rsid w:val="00237924"/>
    <w:rsid w:val="00237EF8"/>
    <w:rsid w:val="00240AA3"/>
    <w:rsid w:val="00240AB9"/>
    <w:rsid w:val="00240D2C"/>
    <w:rsid w:val="002411E7"/>
    <w:rsid w:val="00241474"/>
    <w:rsid w:val="00241939"/>
    <w:rsid w:val="00241A69"/>
    <w:rsid w:val="002429EF"/>
    <w:rsid w:val="00244380"/>
    <w:rsid w:val="00244D7D"/>
    <w:rsid w:val="00245A79"/>
    <w:rsid w:val="00245B01"/>
    <w:rsid w:val="00245FCE"/>
    <w:rsid w:val="00246868"/>
    <w:rsid w:val="00250B9F"/>
    <w:rsid w:val="00251AF5"/>
    <w:rsid w:val="0025269B"/>
    <w:rsid w:val="00252DAF"/>
    <w:rsid w:val="00252FC1"/>
    <w:rsid w:val="002534D6"/>
    <w:rsid w:val="0025443F"/>
    <w:rsid w:val="00254845"/>
    <w:rsid w:val="00254CB9"/>
    <w:rsid w:val="0025595C"/>
    <w:rsid w:val="0026064C"/>
    <w:rsid w:val="00260B51"/>
    <w:rsid w:val="002614F6"/>
    <w:rsid w:val="0026186D"/>
    <w:rsid w:val="00261F00"/>
    <w:rsid w:val="002623EB"/>
    <w:rsid w:val="00262A80"/>
    <w:rsid w:val="00263352"/>
    <w:rsid w:val="00263E36"/>
    <w:rsid w:val="00264887"/>
    <w:rsid w:val="002649A7"/>
    <w:rsid w:val="00265215"/>
    <w:rsid w:val="002655AE"/>
    <w:rsid w:val="00266419"/>
    <w:rsid w:val="00266693"/>
    <w:rsid w:val="0026750C"/>
    <w:rsid w:val="002709E3"/>
    <w:rsid w:val="00270CDB"/>
    <w:rsid w:val="00271176"/>
    <w:rsid w:val="002713F6"/>
    <w:rsid w:val="002725C8"/>
    <w:rsid w:val="002725E5"/>
    <w:rsid w:val="00272FE5"/>
    <w:rsid w:val="00273087"/>
    <w:rsid w:val="00273CCE"/>
    <w:rsid w:val="002740C1"/>
    <w:rsid w:val="002744C3"/>
    <w:rsid w:val="00274962"/>
    <w:rsid w:val="00274FF4"/>
    <w:rsid w:val="002751AD"/>
    <w:rsid w:val="00275345"/>
    <w:rsid w:val="00275592"/>
    <w:rsid w:val="00276101"/>
    <w:rsid w:val="0027677E"/>
    <w:rsid w:val="0027680B"/>
    <w:rsid w:val="00276C5A"/>
    <w:rsid w:val="0027736A"/>
    <w:rsid w:val="0027760A"/>
    <w:rsid w:val="00277FE9"/>
    <w:rsid w:val="00280024"/>
    <w:rsid w:val="00280FFD"/>
    <w:rsid w:val="002813E6"/>
    <w:rsid w:val="002817F0"/>
    <w:rsid w:val="00281D09"/>
    <w:rsid w:val="0028242E"/>
    <w:rsid w:val="00283471"/>
    <w:rsid w:val="002838E4"/>
    <w:rsid w:val="00283ADE"/>
    <w:rsid w:val="00283F5B"/>
    <w:rsid w:val="0028464B"/>
    <w:rsid w:val="002856E7"/>
    <w:rsid w:val="002861D1"/>
    <w:rsid w:val="00286AC3"/>
    <w:rsid w:val="00286D64"/>
    <w:rsid w:val="00286E7F"/>
    <w:rsid w:val="00287AB0"/>
    <w:rsid w:val="002906CE"/>
    <w:rsid w:val="00290F64"/>
    <w:rsid w:val="00290F8F"/>
    <w:rsid w:val="00291885"/>
    <w:rsid w:val="00291C28"/>
    <w:rsid w:val="00291CE2"/>
    <w:rsid w:val="00291D3B"/>
    <w:rsid w:val="0029249F"/>
    <w:rsid w:val="00292934"/>
    <w:rsid w:val="002929B4"/>
    <w:rsid w:val="00292F17"/>
    <w:rsid w:val="002943A3"/>
    <w:rsid w:val="002946D9"/>
    <w:rsid w:val="002949E6"/>
    <w:rsid w:val="00294A3C"/>
    <w:rsid w:val="00294CBA"/>
    <w:rsid w:val="002950C9"/>
    <w:rsid w:val="00295E4D"/>
    <w:rsid w:val="00295EEB"/>
    <w:rsid w:val="00296168"/>
    <w:rsid w:val="002968D8"/>
    <w:rsid w:val="00297C7B"/>
    <w:rsid w:val="00297F2E"/>
    <w:rsid w:val="002A09E2"/>
    <w:rsid w:val="002A1E3B"/>
    <w:rsid w:val="002A2684"/>
    <w:rsid w:val="002A2C93"/>
    <w:rsid w:val="002A3C9E"/>
    <w:rsid w:val="002A4A0E"/>
    <w:rsid w:val="002A4B87"/>
    <w:rsid w:val="002A5190"/>
    <w:rsid w:val="002A52CA"/>
    <w:rsid w:val="002A59B5"/>
    <w:rsid w:val="002A62A1"/>
    <w:rsid w:val="002A66AB"/>
    <w:rsid w:val="002A6806"/>
    <w:rsid w:val="002A6888"/>
    <w:rsid w:val="002A6D8F"/>
    <w:rsid w:val="002A73F1"/>
    <w:rsid w:val="002A7873"/>
    <w:rsid w:val="002A7954"/>
    <w:rsid w:val="002B036A"/>
    <w:rsid w:val="002B1BBB"/>
    <w:rsid w:val="002B1C16"/>
    <w:rsid w:val="002B2049"/>
    <w:rsid w:val="002B2652"/>
    <w:rsid w:val="002B361C"/>
    <w:rsid w:val="002B3BAA"/>
    <w:rsid w:val="002B3CA7"/>
    <w:rsid w:val="002B441F"/>
    <w:rsid w:val="002B45AF"/>
    <w:rsid w:val="002B530A"/>
    <w:rsid w:val="002B56CF"/>
    <w:rsid w:val="002B6606"/>
    <w:rsid w:val="002B75A6"/>
    <w:rsid w:val="002B78A7"/>
    <w:rsid w:val="002C055C"/>
    <w:rsid w:val="002C061F"/>
    <w:rsid w:val="002C09CA"/>
    <w:rsid w:val="002C139A"/>
    <w:rsid w:val="002C1D0B"/>
    <w:rsid w:val="002C2552"/>
    <w:rsid w:val="002C2628"/>
    <w:rsid w:val="002C264F"/>
    <w:rsid w:val="002C309A"/>
    <w:rsid w:val="002C31F6"/>
    <w:rsid w:val="002C3391"/>
    <w:rsid w:val="002C34B9"/>
    <w:rsid w:val="002C35C8"/>
    <w:rsid w:val="002C365C"/>
    <w:rsid w:val="002C3DD1"/>
    <w:rsid w:val="002C4289"/>
    <w:rsid w:val="002C5ED6"/>
    <w:rsid w:val="002C5FED"/>
    <w:rsid w:val="002C60F4"/>
    <w:rsid w:val="002C655B"/>
    <w:rsid w:val="002C67FE"/>
    <w:rsid w:val="002C6D14"/>
    <w:rsid w:val="002C6E87"/>
    <w:rsid w:val="002C7C06"/>
    <w:rsid w:val="002D04C7"/>
    <w:rsid w:val="002D0B9D"/>
    <w:rsid w:val="002D21FA"/>
    <w:rsid w:val="002D21FE"/>
    <w:rsid w:val="002D2365"/>
    <w:rsid w:val="002D32EA"/>
    <w:rsid w:val="002D379D"/>
    <w:rsid w:val="002D4364"/>
    <w:rsid w:val="002D48CC"/>
    <w:rsid w:val="002D6664"/>
    <w:rsid w:val="002D74B4"/>
    <w:rsid w:val="002E25F4"/>
    <w:rsid w:val="002E334A"/>
    <w:rsid w:val="002E364E"/>
    <w:rsid w:val="002E414C"/>
    <w:rsid w:val="002E41D1"/>
    <w:rsid w:val="002E5031"/>
    <w:rsid w:val="002E528F"/>
    <w:rsid w:val="002E62AF"/>
    <w:rsid w:val="002E69CE"/>
    <w:rsid w:val="002E6E15"/>
    <w:rsid w:val="002E7056"/>
    <w:rsid w:val="002E7876"/>
    <w:rsid w:val="002F02B7"/>
    <w:rsid w:val="002F1709"/>
    <w:rsid w:val="002F17DE"/>
    <w:rsid w:val="002F1D91"/>
    <w:rsid w:val="002F2AA0"/>
    <w:rsid w:val="002F2BD5"/>
    <w:rsid w:val="002F373E"/>
    <w:rsid w:val="002F37D4"/>
    <w:rsid w:val="002F4F02"/>
    <w:rsid w:val="002F5192"/>
    <w:rsid w:val="002F54F7"/>
    <w:rsid w:val="002F55FC"/>
    <w:rsid w:val="002F695D"/>
    <w:rsid w:val="0030153D"/>
    <w:rsid w:val="003015C1"/>
    <w:rsid w:val="003017EF"/>
    <w:rsid w:val="00301CB8"/>
    <w:rsid w:val="003022B9"/>
    <w:rsid w:val="00302BE2"/>
    <w:rsid w:val="003033FE"/>
    <w:rsid w:val="0030361E"/>
    <w:rsid w:val="0030375E"/>
    <w:rsid w:val="003038EA"/>
    <w:rsid w:val="00304F0D"/>
    <w:rsid w:val="00305373"/>
    <w:rsid w:val="00306539"/>
    <w:rsid w:val="00306A6E"/>
    <w:rsid w:val="00306C47"/>
    <w:rsid w:val="00306CF1"/>
    <w:rsid w:val="00306D28"/>
    <w:rsid w:val="00307344"/>
    <w:rsid w:val="00307362"/>
    <w:rsid w:val="00310703"/>
    <w:rsid w:val="00310BF6"/>
    <w:rsid w:val="00312D9A"/>
    <w:rsid w:val="00312E4B"/>
    <w:rsid w:val="003130B9"/>
    <w:rsid w:val="00313213"/>
    <w:rsid w:val="00313B57"/>
    <w:rsid w:val="00314602"/>
    <w:rsid w:val="00314F8A"/>
    <w:rsid w:val="0031517A"/>
    <w:rsid w:val="00315214"/>
    <w:rsid w:val="003153AF"/>
    <w:rsid w:val="0031553F"/>
    <w:rsid w:val="00315B9B"/>
    <w:rsid w:val="00316600"/>
    <w:rsid w:val="00317005"/>
    <w:rsid w:val="003170D1"/>
    <w:rsid w:val="003172D0"/>
    <w:rsid w:val="00317D11"/>
    <w:rsid w:val="0032105C"/>
    <w:rsid w:val="003217E8"/>
    <w:rsid w:val="003218B6"/>
    <w:rsid w:val="00322ACA"/>
    <w:rsid w:val="003231DC"/>
    <w:rsid w:val="003231FB"/>
    <w:rsid w:val="003233D8"/>
    <w:rsid w:val="0032533B"/>
    <w:rsid w:val="0032584E"/>
    <w:rsid w:val="00326B5B"/>
    <w:rsid w:val="003270AF"/>
    <w:rsid w:val="00330118"/>
    <w:rsid w:val="0033073D"/>
    <w:rsid w:val="003311EB"/>
    <w:rsid w:val="0033266D"/>
    <w:rsid w:val="00332783"/>
    <w:rsid w:val="00333EDA"/>
    <w:rsid w:val="00334156"/>
    <w:rsid w:val="00334919"/>
    <w:rsid w:val="00334D42"/>
    <w:rsid w:val="0033516F"/>
    <w:rsid w:val="003354A6"/>
    <w:rsid w:val="00335B3F"/>
    <w:rsid w:val="00336291"/>
    <w:rsid w:val="00337C30"/>
    <w:rsid w:val="00337E1C"/>
    <w:rsid w:val="003400E8"/>
    <w:rsid w:val="00341067"/>
    <w:rsid w:val="0034109E"/>
    <w:rsid w:val="0034184C"/>
    <w:rsid w:val="003448EB"/>
    <w:rsid w:val="00345047"/>
    <w:rsid w:val="00345942"/>
    <w:rsid w:val="003459B9"/>
    <w:rsid w:val="003462DF"/>
    <w:rsid w:val="00346773"/>
    <w:rsid w:val="00346D7F"/>
    <w:rsid w:val="003473C2"/>
    <w:rsid w:val="00347448"/>
    <w:rsid w:val="003475DE"/>
    <w:rsid w:val="003477DC"/>
    <w:rsid w:val="003478EB"/>
    <w:rsid w:val="00347DDC"/>
    <w:rsid w:val="00350449"/>
    <w:rsid w:val="0035045D"/>
    <w:rsid w:val="003508D5"/>
    <w:rsid w:val="003522EB"/>
    <w:rsid w:val="003529CB"/>
    <w:rsid w:val="00352F23"/>
    <w:rsid w:val="003530DC"/>
    <w:rsid w:val="003536AE"/>
    <w:rsid w:val="00353DF5"/>
    <w:rsid w:val="003541AF"/>
    <w:rsid w:val="003542D2"/>
    <w:rsid w:val="003544C3"/>
    <w:rsid w:val="003546B9"/>
    <w:rsid w:val="00355BB1"/>
    <w:rsid w:val="00355E4A"/>
    <w:rsid w:val="00356321"/>
    <w:rsid w:val="00356A7A"/>
    <w:rsid w:val="003570B6"/>
    <w:rsid w:val="00357913"/>
    <w:rsid w:val="00361602"/>
    <w:rsid w:val="00361C83"/>
    <w:rsid w:val="00362065"/>
    <w:rsid w:val="00363198"/>
    <w:rsid w:val="00363CAE"/>
    <w:rsid w:val="003653DF"/>
    <w:rsid w:val="003718FF"/>
    <w:rsid w:val="0037194B"/>
    <w:rsid w:val="00371C0C"/>
    <w:rsid w:val="0037284A"/>
    <w:rsid w:val="003744EE"/>
    <w:rsid w:val="00374546"/>
    <w:rsid w:val="00374A6F"/>
    <w:rsid w:val="00376BAF"/>
    <w:rsid w:val="003772F6"/>
    <w:rsid w:val="0037780E"/>
    <w:rsid w:val="00377DAB"/>
    <w:rsid w:val="00382090"/>
    <w:rsid w:val="00382810"/>
    <w:rsid w:val="00383113"/>
    <w:rsid w:val="003833B2"/>
    <w:rsid w:val="00383540"/>
    <w:rsid w:val="00383608"/>
    <w:rsid w:val="00384809"/>
    <w:rsid w:val="00384A42"/>
    <w:rsid w:val="00384C93"/>
    <w:rsid w:val="003852D0"/>
    <w:rsid w:val="003857D1"/>
    <w:rsid w:val="00385E5E"/>
    <w:rsid w:val="00386065"/>
    <w:rsid w:val="003862C5"/>
    <w:rsid w:val="003867A4"/>
    <w:rsid w:val="00386B81"/>
    <w:rsid w:val="00387CCE"/>
    <w:rsid w:val="0039094A"/>
    <w:rsid w:val="00390BF6"/>
    <w:rsid w:val="00390CFF"/>
    <w:rsid w:val="003910F1"/>
    <w:rsid w:val="00391CB3"/>
    <w:rsid w:val="00392F8A"/>
    <w:rsid w:val="0039318C"/>
    <w:rsid w:val="003932E9"/>
    <w:rsid w:val="00393AC5"/>
    <w:rsid w:val="00394895"/>
    <w:rsid w:val="00395665"/>
    <w:rsid w:val="00396053"/>
    <w:rsid w:val="00396076"/>
    <w:rsid w:val="00397320"/>
    <w:rsid w:val="00397B00"/>
    <w:rsid w:val="003A072D"/>
    <w:rsid w:val="003A1F6D"/>
    <w:rsid w:val="003A20E8"/>
    <w:rsid w:val="003A2BAD"/>
    <w:rsid w:val="003A2F94"/>
    <w:rsid w:val="003A3604"/>
    <w:rsid w:val="003A3A04"/>
    <w:rsid w:val="003A42F5"/>
    <w:rsid w:val="003A4FCD"/>
    <w:rsid w:val="003A5A36"/>
    <w:rsid w:val="003A5D1E"/>
    <w:rsid w:val="003A6315"/>
    <w:rsid w:val="003A66B9"/>
    <w:rsid w:val="003A789B"/>
    <w:rsid w:val="003A7959"/>
    <w:rsid w:val="003A7A60"/>
    <w:rsid w:val="003A7E7C"/>
    <w:rsid w:val="003B037C"/>
    <w:rsid w:val="003B0536"/>
    <w:rsid w:val="003B05C0"/>
    <w:rsid w:val="003B1402"/>
    <w:rsid w:val="003B1936"/>
    <w:rsid w:val="003B1C69"/>
    <w:rsid w:val="003B23E8"/>
    <w:rsid w:val="003B246C"/>
    <w:rsid w:val="003B252D"/>
    <w:rsid w:val="003B2B26"/>
    <w:rsid w:val="003B2DBD"/>
    <w:rsid w:val="003B47B8"/>
    <w:rsid w:val="003B69EB"/>
    <w:rsid w:val="003B7F7F"/>
    <w:rsid w:val="003C040B"/>
    <w:rsid w:val="003C0C75"/>
    <w:rsid w:val="003C136F"/>
    <w:rsid w:val="003C161C"/>
    <w:rsid w:val="003C17FC"/>
    <w:rsid w:val="003C1A62"/>
    <w:rsid w:val="003C2BAD"/>
    <w:rsid w:val="003C2C99"/>
    <w:rsid w:val="003C3596"/>
    <w:rsid w:val="003C4DB0"/>
    <w:rsid w:val="003C5DFA"/>
    <w:rsid w:val="003C63D9"/>
    <w:rsid w:val="003D0422"/>
    <w:rsid w:val="003D1623"/>
    <w:rsid w:val="003D192B"/>
    <w:rsid w:val="003D2AA9"/>
    <w:rsid w:val="003D2B59"/>
    <w:rsid w:val="003D373A"/>
    <w:rsid w:val="003D40D1"/>
    <w:rsid w:val="003D423C"/>
    <w:rsid w:val="003D42A8"/>
    <w:rsid w:val="003D446E"/>
    <w:rsid w:val="003D4D54"/>
    <w:rsid w:val="003D563E"/>
    <w:rsid w:val="003D5930"/>
    <w:rsid w:val="003D6035"/>
    <w:rsid w:val="003D6923"/>
    <w:rsid w:val="003D6932"/>
    <w:rsid w:val="003D6E43"/>
    <w:rsid w:val="003D7204"/>
    <w:rsid w:val="003D7558"/>
    <w:rsid w:val="003D7B03"/>
    <w:rsid w:val="003E0351"/>
    <w:rsid w:val="003E0624"/>
    <w:rsid w:val="003E0F4E"/>
    <w:rsid w:val="003E1772"/>
    <w:rsid w:val="003E1D5C"/>
    <w:rsid w:val="003E22CB"/>
    <w:rsid w:val="003E22E2"/>
    <w:rsid w:val="003E2EF8"/>
    <w:rsid w:val="003E4801"/>
    <w:rsid w:val="003E488A"/>
    <w:rsid w:val="003E4DCB"/>
    <w:rsid w:val="003E50BF"/>
    <w:rsid w:val="003E5573"/>
    <w:rsid w:val="003E5677"/>
    <w:rsid w:val="003E57D1"/>
    <w:rsid w:val="003E58AD"/>
    <w:rsid w:val="003E607C"/>
    <w:rsid w:val="003E697B"/>
    <w:rsid w:val="003E69E3"/>
    <w:rsid w:val="003E6BF2"/>
    <w:rsid w:val="003E7A14"/>
    <w:rsid w:val="003F1173"/>
    <w:rsid w:val="003F13FD"/>
    <w:rsid w:val="003F2032"/>
    <w:rsid w:val="003F22BB"/>
    <w:rsid w:val="003F250F"/>
    <w:rsid w:val="003F2B81"/>
    <w:rsid w:val="003F3612"/>
    <w:rsid w:val="003F3D97"/>
    <w:rsid w:val="003F448E"/>
    <w:rsid w:val="003F4614"/>
    <w:rsid w:val="003F48AD"/>
    <w:rsid w:val="003F4970"/>
    <w:rsid w:val="003F4CFE"/>
    <w:rsid w:val="003F4E68"/>
    <w:rsid w:val="003F5395"/>
    <w:rsid w:val="003F53CA"/>
    <w:rsid w:val="003F54CE"/>
    <w:rsid w:val="003F6083"/>
    <w:rsid w:val="003F6C18"/>
    <w:rsid w:val="003F6EDC"/>
    <w:rsid w:val="003F7263"/>
    <w:rsid w:val="0040003C"/>
    <w:rsid w:val="00400C58"/>
    <w:rsid w:val="004010F0"/>
    <w:rsid w:val="00402127"/>
    <w:rsid w:val="004024F1"/>
    <w:rsid w:val="00402790"/>
    <w:rsid w:val="004027D6"/>
    <w:rsid w:val="00402DB6"/>
    <w:rsid w:val="00402DDB"/>
    <w:rsid w:val="00402F5B"/>
    <w:rsid w:val="00403E9E"/>
    <w:rsid w:val="004046EC"/>
    <w:rsid w:val="00404EAA"/>
    <w:rsid w:val="004055C6"/>
    <w:rsid w:val="0040658A"/>
    <w:rsid w:val="004067F1"/>
    <w:rsid w:val="00406A1A"/>
    <w:rsid w:val="00406E7B"/>
    <w:rsid w:val="00406FE3"/>
    <w:rsid w:val="004105AF"/>
    <w:rsid w:val="00411222"/>
    <w:rsid w:val="004113EF"/>
    <w:rsid w:val="004117F0"/>
    <w:rsid w:val="00411DB3"/>
    <w:rsid w:val="004127EA"/>
    <w:rsid w:val="00412AFA"/>
    <w:rsid w:val="00412F72"/>
    <w:rsid w:val="00413F34"/>
    <w:rsid w:val="0041415E"/>
    <w:rsid w:val="00414B69"/>
    <w:rsid w:val="0041506A"/>
    <w:rsid w:val="0041580A"/>
    <w:rsid w:val="0041587E"/>
    <w:rsid w:val="00415C9A"/>
    <w:rsid w:val="00415E34"/>
    <w:rsid w:val="00415FE5"/>
    <w:rsid w:val="00416711"/>
    <w:rsid w:val="00417A39"/>
    <w:rsid w:val="00417FEF"/>
    <w:rsid w:val="00420A96"/>
    <w:rsid w:val="00420DF3"/>
    <w:rsid w:val="0042143C"/>
    <w:rsid w:val="00421DDA"/>
    <w:rsid w:val="00421E76"/>
    <w:rsid w:val="00422C1E"/>
    <w:rsid w:val="00423318"/>
    <w:rsid w:val="00423EFA"/>
    <w:rsid w:val="004246FF"/>
    <w:rsid w:val="00425182"/>
    <w:rsid w:val="004257F0"/>
    <w:rsid w:val="00425D30"/>
    <w:rsid w:val="00426F97"/>
    <w:rsid w:val="00427355"/>
    <w:rsid w:val="004278E3"/>
    <w:rsid w:val="00430EAF"/>
    <w:rsid w:val="00431034"/>
    <w:rsid w:val="0043115E"/>
    <w:rsid w:val="004313EF"/>
    <w:rsid w:val="00431AC0"/>
    <w:rsid w:val="00431F6C"/>
    <w:rsid w:val="004337ED"/>
    <w:rsid w:val="004345B6"/>
    <w:rsid w:val="004347DB"/>
    <w:rsid w:val="00435F85"/>
    <w:rsid w:val="00436162"/>
    <w:rsid w:val="00437B8A"/>
    <w:rsid w:val="00440650"/>
    <w:rsid w:val="0044112A"/>
    <w:rsid w:val="004412CF"/>
    <w:rsid w:val="004414CC"/>
    <w:rsid w:val="00441AA1"/>
    <w:rsid w:val="0044381E"/>
    <w:rsid w:val="00443FB6"/>
    <w:rsid w:val="00444590"/>
    <w:rsid w:val="004456D0"/>
    <w:rsid w:val="004457A6"/>
    <w:rsid w:val="00445BF7"/>
    <w:rsid w:val="00445C9C"/>
    <w:rsid w:val="00445D02"/>
    <w:rsid w:val="00445F9D"/>
    <w:rsid w:val="004466D1"/>
    <w:rsid w:val="00446736"/>
    <w:rsid w:val="0044789A"/>
    <w:rsid w:val="00447C13"/>
    <w:rsid w:val="00450E8E"/>
    <w:rsid w:val="0045162B"/>
    <w:rsid w:val="00451EA6"/>
    <w:rsid w:val="00451FC6"/>
    <w:rsid w:val="004520B1"/>
    <w:rsid w:val="00452481"/>
    <w:rsid w:val="0045311A"/>
    <w:rsid w:val="0045339F"/>
    <w:rsid w:val="00453CF7"/>
    <w:rsid w:val="00454A5D"/>
    <w:rsid w:val="00454AE9"/>
    <w:rsid w:val="00454ECC"/>
    <w:rsid w:val="004557C8"/>
    <w:rsid w:val="00455D16"/>
    <w:rsid w:val="0045606C"/>
    <w:rsid w:val="004565F8"/>
    <w:rsid w:val="00456DA4"/>
    <w:rsid w:val="00457820"/>
    <w:rsid w:val="004600FF"/>
    <w:rsid w:val="00460816"/>
    <w:rsid w:val="004617FB"/>
    <w:rsid w:val="00461B08"/>
    <w:rsid w:val="0046221D"/>
    <w:rsid w:val="0046307C"/>
    <w:rsid w:val="0046336F"/>
    <w:rsid w:val="00463D3A"/>
    <w:rsid w:val="00465148"/>
    <w:rsid w:val="0046519D"/>
    <w:rsid w:val="00466038"/>
    <w:rsid w:val="00466365"/>
    <w:rsid w:val="0046674D"/>
    <w:rsid w:val="00466C7A"/>
    <w:rsid w:val="00466FFD"/>
    <w:rsid w:val="00467124"/>
    <w:rsid w:val="00470468"/>
    <w:rsid w:val="004727B8"/>
    <w:rsid w:val="00473039"/>
    <w:rsid w:val="00473220"/>
    <w:rsid w:val="00473796"/>
    <w:rsid w:val="00474A3D"/>
    <w:rsid w:val="004753A5"/>
    <w:rsid w:val="0047662E"/>
    <w:rsid w:val="004769AE"/>
    <w:rsid w:val="00476AC9"/>
    <w:rsid w:val="00476DDF"/>
    <w:rsid w:val="00477A1D"/>
    <w:rsid w:val="00480F9A"/>
    <w:rsid w:val="00481D09"/>
    <w:rsid w:val="00481E2D"/>
    <w:rsid w:val="004824F5"/>
    <w:rsid w:val="00482723"/>
    <w:rsid w:val="00482BC1"/>
    <w:rsid w:val="0048319B"/>
    <w:rsid w:val="00483BC8"/>
    <w:rsid w:val="004841AE"/>
    <w:rsid w:val="0048426C"/>
    <w:rsid w:val="004842C4"/>
    <w:rsid w:val="00484321"/>
    <w:rsid w:val="00484527"/>
    <w:rsid w:val="00484645"/>
    <w:rsid w:val="004846E2"/>
    <w:rsid w:val="00484DD4"/>
    <w:rsid w:val="004860E3"/>
    <w:rsid w:val="0048669D"/>
    <w:rsid w:val="00486C12"/>
    <w:rsid w:val="00490629"/>
    <w:rsid w:val="00490A86"/>
    <w:rsid w:val="004913BA"/>
    <w:rsid w:val="004933D7"/>
    <w:rsid w:val="00493457"/>
    <w:rsid w:val="00493ED3"/>
    <w:rsid w:val="00493F2E"/>
    <w:rsid w:val="00494211"/>
    <w:rsid w:val="004944F3"/>
    <w:rsid w:val="00494950"/>
    <w:rsid w:val="00494B46"/>
    <w:rsid w:val="00494F08"/>
    <w:rsid w:val="00495681"/>
    <w:rsid w:val="004957F6"/>
    <w:rsid w:val="00495CCF"/>
    <w:rsid w:val="00496281"/>
    <w:rsid w:val="00496EAE"/>
    <w:rsid w:val="004973F5"/>
    <w:rsid w:val="004974AA"/>
    <w:rsid w:val="004975ED"/>
    <w:rsid w:val="00497F60"/>
    <w:rsid w:val="004A17F9"/>
    <w:rsid w:val="004A19FF"/>
    <w:rsid w:val="004A1A95"/>
    <w:rsid w:val="004A2CE0"/>
    <w:rsid w:val="004A329A"/>
    <w:rsid w:val="004A4344"/>
    <w:rsid w:val="004A4F2F"/>
    <w:rsid w:val="004A5BF4"/>
    <w:rsid w:val="004A61D7"/>
    <w:rsid w:val="004A73B7"/>
    <w:rsid w:val="004A783C"/>
    <w:rsid w:val="004A7EC5"/>
    <w:rsid w:val="004B0198"/>
    <w:rsid w:val="004B0636"/>
    <w:rsid w:val="004B1059"/>
    <w:rsid w:val="004B10B5"/>
    <w:rsid w:val="004B150A"/>
    <w:rsid w:val="004B2065"/>
    <w:rsid w:val="004B2522"/>
    <w:rsid w:val="004B2756"/>
    <w:rsid w:val="004B2ACA"/>
    <w:rsid w:val="004B2C66"/>
    <w:rsid w:val="004B3081"/>
    <w:rsid w:val="004B4167"/>
    <w:rsid w:val="004B46FC"/>
    <w:rsid w:val="004B4E68"/>
    <w:rsid w:val="004B553C"/>
    <w:rsid w:val="004B7091"/>
    <w:rsid w:val="004B7199"/>
    <w:rsid w:val="004B7529"/>
    <w:rsid w:val="004B7EE2"/>
    <w:rsid w:val="004C0307"/>
    <w:rsid w:val="004C0A18"/>
    <w:rsid w:val="004C189B"/>
    <w:rsid w:val="004C1D1D"/>
    <w:rsid w:val="004C232A"/>
    <w:rsid w:val="004C31CE"/>
    <w:rsid w:val="004C4390"/>
    <w:rsid w:val="004C4AA7"/>
    <w:rsid w:val="004C56A7"/>
    <w:rsid w:val="004C63B4"/>
    <w:rsid w:val="004C6481"/>
    <w:rsid w:val="004C65BB"/>
    <w:rsid w:val="004C739C"/>
    <w:rsid w:val="004C7D6C"/>
    <w:rsid w:val="004C7E95"/>
    <w:rsid w:val="004C7FE4"/>
    <w:rsid w:val="004D0311"/>
    <w:rsid w:val="004D033D"/>
    <w:rsid w:val="004D0ABA"/>
    <w:rsid w:val="004D0EA3"/>
    <w:rsid w:val="004D25C0"/>
    <w:rsid w:val="004D2691"/>
    <w:rsid w:val="004D28B5"/>
    <w:rsid w:val="004D2C47"/>
    <w:rsid w:val="004D2CF9"/>
    <w:rsid w:val="004D2E4C"/>
    <w:rsid w:val="004D33DF"/>
    <w:rsid w:val="004D35A7"/>
    <w:rsid w:val="004D4D8E"/>
    <w:rsid w:val="004D5089"/>
    <w:rsid w:val="004D51BD"/>
    <w:rsid w:val="004D5467"/>
    <w:rsid w:val="004D5E78"/>
    <w:rsid w:val="004D5F66"/>
    <w:rsid w:val="004D71E5"/>
    <w:rsid w:val="004D7D6F"/>
    <w:rsid w:val="004D7FD7"/>
    <w:rsid w:val="004E0818"/>
    <w:rsid w:val="004E1E75"/>
    <w:rsid w:val="004E30CB"/>
    <w:rsid w:val="004E353F"/>
    <w:rsid w:val="004E3F09"/>
    <w:rsid w:val="004E3F6D"/>
    <w:rsid w:val="004E4E7B"/>
    <w:rsid w:val="004E5CD7"/>
    <w:rsid w:val="004E5F12"/>
    <w:rsid w:val="004E6794"/>
    <w:rsid w:val="004E70C2"/>
    <w:rsid w:val="004E74E5"/>
    <w:rsid w:val="004E7B8D"/>
    <w:rsid w:val="004F001E"/>
    <w:rsid w:val="004F1AA0"/>
    <w:rsid w:val="004F1AD5"/>
    <w:rsid w:val="004F2211"/>
    <w:rsid w:val="004F2E26"/>
    <w:rsid w:val="004F305A"/>
    <w:rsid w:val="004F309D"/>
    <w:rsid w:val="004F356A"/>
    <w:rsid w:val="004F4247"/>
    <w:rsid w:val="004F4280"/>
    <w:rsid w:val="004F4767"/>
    <w:rsid w:val="004F69BA"/>
    <w:rsid w:val="005005FA"/>
    <w:rsid w:val="00500D1A"/>
    <w:rsid w:val="00501793"/>
    <w:rsid w:val="00501F99"/>
    <w:rsid w:val="00502013"/>
    <w:rsid w:val="005031A9"/>
    <w:rsid w:val="005049AB"/>
    <w:rsid w:val="005052B5"/>
    <w:rsid w:val="00505520"/>
    <w:rsid w:val="00506463"/>
    <w:rsid w:val="0051023F"/>
    <w:rsid w:val="00510462"/>
    <w:rsid w:val="005110EB"/>
    <w:rsid w:val="00511275"/>
    <w:rsid w:val="00511A53"/>
    <w:rsid w:val="00512A85"/>
    <w:rsid w:val="00512B01"/>
    <w:rsid w:val="00513194"/>
    <w:rsid w:val="0051336E"/>
    <w:rsid w:val="00513765"/>
    <w:rsid w:val="0051382E"/>
    <w:rsid w:val="00513AC3"/>
    <w:rsid w:val="00513DED"/>
    <w:rsid w:val="00513E66"/>
    <w:rsid w:val="005140BD"/>
    <w:rsid w:val="00514255"/>
    <w:rsid w:val="00514B5B"/>
    <w:rsid w:val="00514EEB"/>
    <w:rsid w:val="005150F8"/>
    <w:rsid w:val="005156F1"/>
    <w:rsid w:val="00515BB0"/>
    <w:rsid w:val="00515CFA"/>
    <w:rsid w:val="00516281"/>
    <w:rsid w:val="00516361"/>
    <w:rsid w:val="00516483"/>
    <w:rsid w:val="00516EF7"/>
    <w:rsid w:val="005174B2"/>
    <w:rsid w:val="0051763E"/>
    <w:rsid w:val="005178D4"/>
    <w:rsid w:val="00517DCD"/>
    <w:rsid w:val="00520F10"/>
    <w:rsid w:val="00521004"/>
    <w:rsid w:val="005216DE"/>
    <w:rsid w:val="0052173D"/>
    <w:rsid w:val="005224BD"/>
    <w:rsid w:val="005224D2"/>
    <w:rsid w:val="00522BD0"/>
    <w:rsid w:val="0052366D"/>
    <w:rsid w:val="00523C37"/>
    <w:rsid w:val="00525471"/>
    <w:rsid w:val="00525D5A"/>
    <w:rsid w:val="0052636B"/>
    <w:rsid w:val="005302F3"/>
    <w:rsid w:val="00530C99"/>
    <w:rsid w:val="00530F9C"/>
    <w:rsid w:val="00531778"/>
    <w:rsid w:val="00532571"/>
    <w:rsid w:val="0053342E"/>
    <w:rsid w:val="00533438"/>
    <w:rsid w:val="00533937"/>
    <w:rsid w:val="00533CC7"/>
    <w:rsid w:val="00533EB6"/>
    <w:rsid w:val="0053415E"/>
    <w:rsid w:val="00534212"/>
    <w:rsid w:val="00534387"/>
    <w:rsid w:val="00534A9C"/>
    <w:rsid w:val="00534DC6"/>
    <w:rsid w:val="005358B9"/>
    <w:rsid w:val="005359CA"/>
    <w:rsid w:val="00535ECA"/>
    <w:rsid w:val="00536022"/>
    <w:rsid w:val="0053691C"/>
    <w:rsid w:val="005369A7"/>
    <w:rsid w:val="00536C0E"/>
    <w:rsid w:val="00537D6E"/>
    <w:rsid w:val="00540A2E"/>
    <w:rsid w:val="0054108C"/>
    <w:rsid w:val="00541362"/>
    <w:rsid w:val="0054273B"/>
    <w:rsid w:val="00542A30"/>
    <w:rsid w:val="00543546"/>
    <w:rsid w:val="005437DA"/>
    <w:rsid w:val="00543CF6"/>
    <w:rsid w:val="00543F25"/>
    <w:rsid w:val="005446CD"/>
    <w:rsid w:val="00544DC2"/>
    <w:rsid w:val="005450D9"/>
    <w:rsid w:val="005458C3"/>
    <w:rsid w:val="005459A3"/>
    <w:rsid w:val="00545FEE"/>
    <w:rsid w:val="00546FBB"/>
    <w:rsid w:val="00547897"/>
    <w:rsid w:val="00547C91"/>
    <w:rsid w:val="005500BA"/>
    <w:rsid w:val="0055124B"/>
    <w:rsid w:val="00552423"/>
    <w:rsid w:val="00552719"/>
    <w:rsid w:val="0055293C"/>
    <w:rsid w:val="00552F63"/>
    <w:rsid w:val="0055335A"/>
    <w:rsid w:val="00553521"/>
    <w:rsid w:val="0055387C"/>
    <w:rsid w:val="00553DFB"/>
    <w:rsid w:val="00553E67"/>
    <w:rsid w:val="00553FB0"/>
    <w:rsid w:val="0055452B"/>
    <w:rsid w:val="00554560"/>
    <w:rsid w:val="00555944"/>
    <w:rsid w:val="0055597A"/>
    <w:rsid w:val="00555980"/>
    <w:rsid w:val="00555FF0"/>
    <w:rsid w:val="00560E36"/>
    <w:rsid w:val="005620DC"/>
    <w:rsid w:val="00563134"/>
    <w:rsid w:val="005638B9"/>
    <w:rsid w:val="00563C9B"/>
    <w:rsid w:val="00564284"/>
    <w:rsid w:val="00564646"/>
    <w:rsid w:val="00565101"/>
    <w:rsid w:val="005652FE"/>
    <w:rsid w:val="0056532D"/>
    <w:rsid w:val="00565671"/>
    <w:rsid w:val="0056595D"/>
    <w:rsid w:val="00565E42"/>
    <w:rsid w:val="0056655A"/>
    <w:rsid w:val="00567670"/>
    <w:rsid w:val="005677D5"/>
    <w:rsid w:val="0057028E"/>
    <w:rsid w:val="00571463"/>
    <w:rsid w:val="005719C1"/>
    <w:rsid w:val="00571F75"/>
    <w:rsid w:val="005721FC"/>
    <w:rsid w:val="00573B6B"/>
    <w:rsid w:val="00573BDE"/>
    <w:rsid w:val="00574546"/>
    <w:rsid w:val="005746AD"/>
    <w:rsid w:val="00574C8A"/>
    <w:rsid w:val="0057555C"/>
    <w:rsid w:val="00576CAE"/>
    <w:rsid w:val="00577564"/>
    <w:rsid w:val="00577744"/>
    <w:rsid w:val="00577D6E"/>
    <w:rsid w:val="005804B7"/>
    <w:rsid w:val="00580F4C"/>
    <w:rsid w:val="005810D5"/>
    <w:rsid w:val="00581365"/>
    <w:rsid w:val="00581C00"/>
    <w:rsid w:val="00583DAB"/>
    <w:rsid w:val="00583FB0"/>
    <w:rsid w:val="00584E63"/>
    <w:rsid w:val="005850AA"/>
    <w:rsid w:val="00586B40"/>
    <w:rsid w:val="00586C4D"/>
    <w:rsid w:val="005901DC"/>
    <w:rsid w:val="00590537"/>
    <w:rsid w:val="005908B7"/>
    <w:rsid w:val="00590EBF"/>
    <w:rsid w:val="00590FF4"/>
    <w:rsid w:val="00591A89"/>
    <w:rsid w:val="00591F2B"/>
    <w:rsid w:val="00593967"/>
    <w:rsid w:val="00593AE8"/>
    <w:rsid w:val="00593D9C"/>
    <w:rsid w:val="00594029"/>
    <w:rsid w:val="005941C5"/>
    <w:rsid w:val="005947CF"/>
    <w:rsid w:val="005963D8"/>
    <w:rsid w:val="005964CD"/>
    <w:rsid w:val="00597A4D"/>
    <w:rsid w:val="005A057E"/>
    <w:rsid w:val="005A1F4C"/>
    <w:rsid w:val="005A1F86"/>
    <w:rsid w:val="005A21D6"/>
    <w:rsid w:val="005A2C27"/>
    <w:rsid w:val="005A3519"/>
    <w:rsid w:val="005A3EBA"/>
    <w:rsid w:val="005A5043"/>
    <w:rsid w:val="005A55E7"/>
    <w:rsid w:val="005A57E0"/>
    <w:rsid w:val="005A5C30"/>
    <w:rsid w:val="005A6597"/>
    <w:rsid w:val="005A6656"/>
    <w:rsid w:val="005A6B01"/>
    <w:rsid w:val="005A733D"/>
    <w:rsid w:val="005A74BB"/>
    <w:rsid w:val="005B009C"/>
    <w:rsid w:val="005B04C2"/>
    <w:rsid w:val="005B04D9"/>
    <w:rsid w:val="005B0F77"/>
    <w:rsid w:val="005B1B8A"/>
    <w:rsid w:val="005B2075"/>
    <w:rsid w:val="005B21F2"/>
    <w:rsid w:val="005B22E2"/>
    <w:rsid w:val="005B2DAD"/>
    <w:rsid w:val="005B2F1F"/>
    <w:rsid w:val="005B441D"/>
    <w:rsid w:val="005B4814"/>
    <w:rsid w:val="005B495D"/>
    <w:rsid w:val="005B5245"/>
    <w:rsid w:val="005B644D"/>
    <w:rsid w:val="005B649F"/>
    <w:rsid w:val="005B6965"/>
    <w:rsid w:val="005B6FB2"/>
    <w:rsid w:val="005B7416"/>
    <w:rsid w:val="005B7695"/>
    <w:rsid w:val="005C03AE"/>
    <w:rsid w:val="005C0CEB"/>
    <w:rsid w:val="005C17AA"/>
    <w:rsid w:val="005C17D5"/>
    <w:rsid w:val="005C2ED2"/>
    <w:rsid w:val="005C4107"/>
    <w:rsid w:val="005C4301"/>
    <w:rsid w:val="005C461E"/>
    <w:rsid w:val="005C4658"/>
    <w:rsid w:val="005C4856"/>
    <w:rsid w:val="005C4DB4"/>
    <w:rsid w:val="005C551B"/>
    <w:rsid w:val="005C612D"/>
    <w:rsid w:val="005C61C5"/>
    <w:rsid w:val="005C785C"/>
    <w:rsid w:val="005D051C"/>
    <w:rsid w:val="005D0E0A"/>
    <w:rsid w:val="005D0E89"/>
    <w:rsid w:val="005D148C"/>
    <w:rsid w:val="005D2526"/>
    <w:rsid w:val="005D2605"/>
    <w:rsid w:val="005D26E4"/>
    <w:rsid w:val="005D37FF"/>
    <w:rsid w:val="005D3952"/>
    <w:rsid w:val="005D3FAC"/>
    <w:rsid w:val="005D5B71"/>
    <w:rsid w:val="005D6520"/>
    <w:rsid w:val="005D66FB"/>
    <w:rsid w:val="005D6C0F"/>
    <w:rsid w:val="005D6C71"/>
    <w:rsid w:val="005D714A"/>
    <w:rsid w:val="005D728A"/>
    <w:rsid w:val="005E0C49"/>
    <w:rsid w:val="005E0F46"/>
    <w:rsid w:val="005E1527"/>
    <w:rsid w:val="005E1A16"/>
    <w:rsid w:val="005E2BD0"/>
    <w:rsid w:val="005E2F66"/>
    <w:rsid w:val="005E3472"/>
    <w:rsid w:val="005E4055"/>
    <w:rsid w:val="005E42A1"/>
    <w:rsid w:val="005E45C9"/>
    <w:rsid w:val="005E4955"/>
    <w:rsid w:val="005E4C45"/>
    <w:rsid w:val="005E51EF"/>
    <w:rsid w:val="005E5234"/>
    <w:rsid w:val="005E5F21"/>
    <w:rsid w:val="005E6B61"/>
    <w:rsid w:val="005F0A9E"/>
    <w:rsid w:val="005F1211"/>
    <w:rsid w:val="005F16EE"/>
    <w:rsid w:val="005F177F"/>
    <w:rsid w:val="005F1E7D"/>
    <w:rsid w:val="005F2BA6"/>
    <w:rsid w:val="005F2E57"/>
    <w:rsid w:val="005F33BF"/>
    <w:rsid w:val="005F3CAB"/>
    <w:rsid w:val="005F4E09"/>
    <w:rsid w:val="005F5849"/>
    <w:rsid w:val="005F5BA7"/>
    <w:rsid w:val="005F5FDB"/>
    <w:rsid w:val="005F7029"/>
    <w:rsid w:val="005F78DE"/>
    <w:rsid w:val="00600290"/>
    <w:rsid w:val="006005B3"/>
    <w:rsid w:val="00600BC3"/>
    <w:rsid w:val="00600F57"/>
    <w:rsid w:val="0060167B"/>
    <w:rsid w:val="006022D5"/>
    <w:rsid w:val="00602337"/>
    <w:rsid w:val="00604089"/>
    <w:rsid w:val="00604B85"/>
    <w:rsid w:val="006061D8"/>
    <w:rsid w:val="00606BBB"/>
    <w:rsid w:val="00606C10"/>
    <w:rsid w:val="006074D8"/>
    <w:rsid w:val="00607665"/>
    <w:rsid w:val="00610887"/>
    <w:rsid w:val="006108C2"/>
    <w:rsid w:val="00610E3D"/>
    <w:rsid w:val="00611065"/>
    <w:rsid w:val="00611661"/>
    <w:rsid w:val="0061224E"/>
    <w:rsid w:val="00612387"/>
    <w:rsid w:val="00614029"/>
    <w:rsid w:val="006141D9"/>
    <w:rsid w:val="0061442A"/>
    <w:rsid w:val="00614AAA"/>
    <w:rsid w:val="00614B6C"/>
    <w:rsid w:val="00614E1E"/>
    <w:rsid w:val="006160F7"/>
    <w:rsid w:val="006160FF"/>
    <w:rsid w:val="0061649C"/>
    <w:rsid w:val="006166C3"/>
    <w:rsid w:val="00616C86"/>
    <w:rsid w:val="00617E4B"/>
    <w:rsid w:val="006202BB"/>
    <w:rsid w:val="0062068D"/>
    <w:rsid w:val="00620F2E"/>
    <w:rsid w:val="00621133"/>
    <w:rsid w:val="00621CEC"/>
    <w:rsid w:val="00621D99"/>
    <w:rsid w:val="00622B1D"/>
    <w:rsid w:val="00624707"/>
    <w:rsid w:val="00624B1B"/>
    <w:rsid w:val="006253EC"/>
    <w:rsid w:val="0062542C"/>
    <w:rsid w:val="00626D2D"/>
    <w:rsid w:val="006300B3"/>
    <w:rsid w:val="00630539"/>
    <w:rsid w:val="00630DB6"/>
    <w:rsid w:val="00631366"/>
    <w:rsid w:val="00631D2D"/>
    <w:rsid w:val="00631F3E"/>
    <w:rsid w:val="00632951"/>
    <w:rsid w:val="00632C25"/>
    <w:rsid w:val="00632D83"/>
    <w:rsid w:val="00632DF8"/>
    <w:rsid w:val="00633612"/>
    <w:rsid w:val="00633D4B"/>
    <w:rsid w:val="00635294"/>
    <w:rsid w:val="006352E7"/>
    <w:rsid w:val="0063734F"/>
    <w:rsid w:val="0063736F"/>
    <w:rsid w:val="00640642"/>
    <w:rsid w:val="006413B6"/>
    <w:rsid w:val="00641A74"/>
    <w:rsid w:val="00641F67"/>
    <w:rsid w:val="00641F90"/>
    <w:rsid w:val="00642850"/>
    <w:rsid w:val="00643163"/>
    <w:rsid w:val="006434FF"/>
    <w:rsid w:val="006438BB"/>
    <w:rsid w:val="006441ED"/>
    <w:rsid w:val="00644CAC"/>
    <w:rsid w:val="006456F9"/>
    <w:rsid w:val="00646021"/>
    <w:rsid w:val="00646527"/>
    <w:rsid w:val="00646848"/>
    <w:rsid w:val="0064685D"/>
    <w:rsid w:val="00647338"/>
    <w:rsid w:val="00647887"/>
    <w:rsid w:val="00647B3A"/>
    <w:rsid w:val="00647DFA"/>
    <w:rsid w:val="006515BA"/>
    <w:rsid w:val="00652F59"/>
    <w:rsid w:val="00653036"/>
    <w:rsid w:val="00654660"/>
    <w:rsid w:val="0065503D"/>
    <w:rsid w:val="00655317"/>
    <w:rsid w:val="00655521"/>
    <w:rsid w:val="00655583"/>
    <w:rsid w:val="0065583E"/>
    <w:rsid w:val="00655C00"/>
    <w:rsid w:val="00655E30"/>
    <w:rsid w:val="00655EF9"/>
    <w:rsid w:val="0065665B"/>
    <w:rsid w:val="00656AC2"/>
    <w:rsid w:val="00657277"/>
    <w:rsid w:val="00657279"/>
    <w:rsid w:val="00660058"/>
    <w:rsid w:val="006600B1"/>
    <w:rsid w:val="006604A2"/>
    <w:rsid w:val="0066156C"/>
    <w:rsid w:val="00661923"/>
    <w:rsid w:val="00661D35"/>
    <w:rsid w:val="00661F5A"/>
    <w:rsid w:val="00662DB4"/>
    <w:rsid w:val="00663632"/>
    <w:rsid w:val="006636D4"/>
    <w:rsid w:val="00663D3A"/>
    <w:rsid w:val="00663D90"/>
    <w:rsid w:val="00664319"/>
    <w:rsid w:val="00664630"/>
    <w:rsid w:val="00664C97"/>
    <w:rsid w:val="00664E59"/>
    <w:rsid w:val="00664E8A"/>
    <w:rsid w:val="006661A4"/>
    <w:rsid w:val="0066757D"/>
    <w:rsid w:val="00667B7F"/>
    <w:rsid w:val="00670DFD"/>
    <w:rsid w:val="00670E69"/>
    <w:rsid w:val="006714C3"/>
    <w:rsid w:val="006722F4"/>
    <w:rsid w:val="006724A8"/>
    <w:rsid w:val="006726C1"/>
    <w:rsid w:val="0067279E"/>
    <w:rsid w:val="00672BE0"/>
    <w:rsid w:val="00673428"/>
    <w:rsid w:val="00673C9B"/>
    <w:rsid w:val="00673DB3"/>
    <w:rsid w:val="006751FF"/>
    <w:rsid w:val="00675679"/>
    <w:rsid w:val="00676D1D"/>
    <w:rsid w:val="0068024C"/>
    <w:rsid w:val="00680A25"/>
    <w:rsid w:val="0068152C"/>
    <w:rsid w:val="00681E90"/>
    <w:rsid w:val="00682948"/>
    <w:rsid w:val="0068350F"/>
    <w:rsid w:val="006840BE"/>
    <w:rsid w:val="00684145"/>
    <w:rsid w:val="00684691"/>
    <w:rsid w:val="00684F3D"/>
    <w:rsid w:val="00685FB1"/>
    <w:rsid w:val="006865FA"/>
    <w:rsid w:val="0068689C"/>
    <w:rsid w:val="006876F0"/>
    <w:rsid w:val="006877B1"/>
    <w:rsid w:val="0069139C"/>
    <w:rsid w:val="00691AE1"/>
    <w:rsid w:val="00691C54"/>
    <w:rsid w:val="00691D37"/>
    <w:rsid w:val="00692044"/>
    <w:rsid w:val="0069235F"/>
    <w:rsid w:val="0069263B"/>
    <w:rsid w:val="00692EE9"/>
    <w:rsid w:val="00693427"/>
    <w:rsid w:val="00693D94"/>
    <w:rsid w:val="00694B7A"/>
    <w:rsid w:val="00696671"/>
    <w:rsid w:val="006969CA"/>
    <w:rsid w:val="006975B9"/>
    <w:rsid w:val="006978AE"/>
    <w:rsid w:val="00697D98"/>
    <w:rsid w:val="006A0235"/>
    <w:rsid w:val="006A03AB"/>
    <w:rsid w:val="006A297A"/>
    <w:rsid w:val="006A479E"/>
    <w:rsid w:val="006A5542"/>
    <w:rsid w:val="006A5A11"/>
    <w:rsid w:val="006A5D8E"/>
    <w:rsid w:val="006A7094"/>
    <w:rsid w:val="006A7179"/>
    <w:rsid w:val="006A761A"/>
    <w:rsid w:val="006A762D"/>
    <w:rsid w:val="006A799D"/>
    <w:rsid w:val="006A7FDB"/>
    <w:rsid w:val="006B1614"/>
    <w:rsid w:val="006B205F"/>
    <w:rsid w:val="006B21CB"/>
    <w:rsid w:val="006B2951"/>
    <w:rsid w:val="006B3239"/>
    <w:rsid w:val="006B4021"/>
    <w:rsid w:val="006B41A8"/>
    <w:rsid w:val="006B489C"/>
    <w:rsid w:val="006B5715"/>
    <w:rsid w:val="006B6668"/>
    <w:rsid w:val="006B7AD3"/>
    <w:rsid w:val="006C2E64"/>
    <w:rsid w:val="006C3E9E"/>
    <w:rsid w:val="006C513C"/>
    <w:rsid w:val="006C526F"/>
    <w:rsid w:val="006C5A30"/>
    <w:rsid w:val="006C5D9C"/>
    <w:rsid w:val="006C62C3"/>
    <w:rsid w:val="006C6FD2"/>
    <w:rsid w:val="006C735C"/>
    <w:rsid w:val="006C7C83"/>
    <w:rsid w:val="006D0394"/>
    <w:rsid w:val="006D03BC"/>
    <w:rsid w:val="006D3914"/>
    <w:rsid w:val="006D48FC"/>
    <w:rsid w:val="006D4EEB"/>
    <w:rsid w:val="006D5D16"/>
    <w:rsid w:val="006D5E0C"/>
    <w:rsid w:val="006D5F18"/>
    <w:rsid w:val="006D5F88"/>
    <w:rsid w:val="006D61A8"/>
    <w:rsid w:val="006D71E0"/>
    <w:rsid w:val="006D744F"/>
    <w:rsid w:val="006D7575"/>
    <w:rsid w:val="006D7E72"/>
    <w:rsid w:val="006E0232"/>
    <w:rsid w:val="006E0E37"/>
    <w:rsid w:val="006E0FC2"/>
    <w:rsid w:val="006E12B7"/>
    <w:rsid w:val="006E20DA"/>
    <w:rsid w:val="006E21A6"/>
    <w:rsid w:val="006E26B4"/>
    <w:rsid w:val="006E2871"/>
    <w:rsid w:val="006E3338"/>
    <w:rsid w:val="006E38A6"/>
    <w:rsid w:val="006E5671"/>
    <w:rsid w:val="006E607D"/>
    <w:rsid w:val="006E6888"/>
    <w:rsid w:val="006E705F"/>
    <w:rsid w:val="006E7758"/>
    <w:rsid w:val="006E7F0D"/>
    <w:rsid w:val="006F1373"/>
    <w:rsid w:val="006F1768"/>
    <w:rsid w:val="006F1C0B"/>
    <w:rsid w:val="006F2557"/>
    <w:rsid w:val="006F32C0"/>
    <w:rsid w:val="006F3F8C"/>
    <w:rsid w:val="006F42F2"/>
    <w:rsid w:val="006F4878"/>
    <w:rsid w:val="006F4AD4"/>
    <w:rsid w:val="006F51B7"/>
    <w:rsid w:val="006F5C5B"/>
    <w:rsid w:val="006F5F3E"/>
    <w:rsid w:val="006F765E"/>
    <w:rsid w:val="006F7A90"/>
    <w:rsid w:val="006F7C5D"/>
    <w:rsid w:val="00700D90"/>
    <w:rsid w:val="007015A9"/>
    <w:rsid w:val="0070179F"/>
    <w:rsid w:val="00701B5F"/>
    <w:rsid w:val="00701FFF"/>
    <w:rsid w:val="007023A4"/>
    <w:rsid w:val="007029EF"/>
    <w:rsid w:val="00702CBB"/>
    <w:rsid w:val="00703248"/>
    <w:rsid w:val="00703C11"/>
    <w:rsid w:val="00703DA9"/>
    <w:rsid w:val="007042E1"/>
    <w:rsid w:val="0070485F"/>
    <w:rsid w:val="0070502B"/>
    <w:rsid w:val="00705343"/>
    <w:rsid w:val="00706549"/>
    <w:rsid w:val="00706564"/>
    <w:rsid w:val="007067DF"/>
    <w:rsid w:val="0070723B"/>
    <w:rsid w:val="00707416"/>
    <w:rsid w:val="00707BC8"/>
    <w:rsid w:val="007106D4"/>
    <w:rsid w:val="00711506"/>
    <w:rsid w:val="00711D5E"/>
    <w:rsid w:val="007126FB"/>
    <w:rsid w:val="007128AB"/>
    <w:rsid w:val="007129E5"/>
    <w:rsid w:val="00712B8E"/>
    <w:rsid w:val="00713DF4"/>
    <w:rsid w:val="00713FBE"/>
    <w:rsid w:val="007150A0"/>
    <w:rsid w:val="00715455"/>
    <w:rsid w:val="0071554A"/>
    <w:rsid w:val="00715D12"/>
    <w:rsid w:val="00716994"/>
    <w:rsid w:val="0071720D"/>
    <w:rsid w:val="00717507"/>
    <w:rsid w:val="00717E5C"/>
    <w:rsid w:val="00720751"/>
    <w:rsid w:val="0072089A"/>
    <w:rsid w:val="007208FF"/>
    <w:rsid w:val="00720EEC"/>
    <w:rsid w:val="0072181D"/>
    <w:rsid w:val="00722C27"/>
    <w:rsid w:val="00722D47"/>
    <w:rsid w:val="007240BF"/>
    <w:rsid w:val="0072483E"/>
    <w:rsid w:val="007250A8"/>
    <w:rsid w:val="00725148"/>
    <w:rsid w:val="0072520A"/>
    <w:rsid w:val="00726302"/>
    <w:rsid w:val="00726E97"/>
    <w:rsid w:val="0072731E"/>
    <w:rsid w:val="0072732A"/>
    <w:rsid w:val="00730060"/>
    <w:rsid w:val="007300C4"/>
    <w:rsid w:val="0073076F"/>
    <w:rsid w:val="007308DC"/>
    <w:rsid w:val="00730994"/>
    <w:rsid w:val="00730ADE"/>
    <w:rsid w:val="00730DE0"/>
    <w:rsid w:val="007310A8"/>
    <w:rsid w:val="00732112"/>
    <w:rsid w:val="00732656"/>
    <w:rsid w:val="007329C6"/>
    <w:rsid w:val="007329E2"/>
    <w:rsid w:val="007335CF"/>
    <w:rsid w:val="007338A1"/>
    <w:rsid w:val="00734A5D"/>
    <w:rsid w:val="00734BA6"/>
    <w:rsid w:val="00735F22"/>
    <w:rsid w:val="007369D7"/>
    <w:rsid w:val="00736DE5"/>
    <w:rsid w:val="00736FA7"/>
    <w:rsid w:val="00737370"/>
    <w:rsid w:val="00737B62"/>
    <w:rsid w:val="00740D4F"/>
    <w:rsid w:val="00740D99"/>
    <w:rsid w:val="0074121D"/>
    <w:rsid w:val="00741569"/>
    <w:rsid w:val="00741B35"/>
    <w:rsid w:val="0074213D"/>
    <w:rsid w:val="00742360"/>
    <w:rsid w:val="007423C1"/>
    <w:rsid w:val="00742C85"/>
    <w:rsid w:val="00744628"/>
    <w:rsid w:val="00744CBC"/>
    <w:rsid w:val="007454EC"/>
    <w:rsid w:val="007460DD"/>
    <w:rsid w:val="00747BFE"/>
    <w:rsid w:val="00747FEF"/>
    <w:rsid w:val="007503AF"/>
    <w:rsid w:val="00750F52"/>
    <w:rsid w:val="00750F81"/>
    <w:rsid w:val="00752C10"/>
    <w:rsid w:val="00753DBC"/>
    <w:rsid w:val="00754E14"/>
    <w:rsid w:val="00755E65"/>
    <w:rsid w:val="007569CF"/>
    <w:rsid w:val="00756AAC"/>
    <w:rsid w:val="0075777B"/>
    <w:rsid w:val="007606C5"/>
    <w:rsid w:val="00760D5B"/>
    <w:rsid w:val="00761A49"/>
    <w:rsid w:val="00761FF5"/>
    <w:rsid w:val="0076299F"/>
    <w:rsid w:val="00762D1E"/>
    <w:rsid w:val="00762D82"/>
    <w:rsid w:val="007632CA"/>
    <w:rsid w:val="007633B5"/>
    <w:rsid w:val="007635AD"/>
    <w:rsid w:val="00764999"/>
    <w:rsid w:val="00765909"/>
    <w:rsid w:val="0076683E"/>
    <w:rsid w:val="00766A6D"/>
    <w:rsid w:val="00766DBA"/>
    <w:rsid w:val="0076715B"/>
    <w:rsid w:val="00767539"/>
    <w:rsid w:val="00770078"/>
    <w:rsid w:val="00770A5F"/>
    <w:rsid w:val="007718F5"/>
    <w:rsid w:val="0077190A"/>
    <w:rsid w:val="00772452"/>
    <w:rsid w:val="007725F1"/>
    <w:rsid w:val="007732B5"/>
    <w:rsid w:val="007733BD"/>
    <w:rsid w:val="007735B3"/>
    <w:rsid w:val="007735C2"/>
    <w:rsid w:val="0077367C"/>
    <w:rsid w:val="00773EDC"/>
    <w:rsid w:val="00774422"/>
    <w:rsid w:val="007748BB"/>
    <w:rsid w:val="00775AA5"/>
    <w:rsid w:val="00775FD8"/>
    <w:rsid w:val="0077629B"/>
    <w:rsid w:val="0077631A"/>
    <w:rsid w:val="0077689B"/>
    <w:rsid w:val="007777E9"/>
    <w:rsid w:val="00777CCB"/>
    <w:rsid w:val="0078081A"/>
    <w:rsid w:val="00780BED"/>
    <w:rsid w:val="0078133B"/>
    <w:rsid w:val="00781923"/>
    <w:rsid w:val="00781C5F"/>
    <w:rsid w:val="00782834"/>
    <w:rsid w:val="00785911"/>
    <w:rsid w:val="007859BB"/>
    <w:rsid w:val="0078637E"/>
    <w:rsid w:val="00786D5F"/>
    <w:rsid w:val="0078783C"/>
    <w:rsid w:val="00791458"/>
    <w:rsid w:val="0079151A"/>
    <w:rsid w:val="00791897"/>
    <w:rsid w:val="00791D23"/>
    <w:rsid w:val="00793046"/>
    <w:rsid w:val="007932AA"/>
    <w:rsid w:val="00793BB9"/>
    <w:rsid w:val="00793CF3"/>
    <w:rsid w:val="00793EA4"/>
    <w:rsid w:val="00794531"/>
    <w:rsid w:val="0079461F"/>
    <w:rsid w:val="00794DD7"/>
    <w:rsid w:val="00794DE3"/>
    <w:rsid w:val="00795052"/>
    <w:rsid w:val="00795CA5"/>
    <w:rsid w:val="00795E67"/>
    <w:rsid w:val="007969CA"/>
    <w:rsid w:val="007972F1"/>
    <w:rsid w:val="00797FF0"/>
    <w:rsid w:val="007A0470"/>
    <w:rsid w:val="007A0547"/>
    <w:rsid w:val="007A12B2"/>
    <w:rsid w:val="007A1651"/>
    <w:rsid w:val="007A2B82"/>
    <w:rsid w:val="007A2E6A"/>
    <w:rsid w:val="007A3762"/>
    <w:rsid w:val="007A4761"/>
    <w:rsid w:val="007A63C6"/>
    <w:rsid w:val="007A6488"/>
    <w:rsid w:val="007A7221"/>
    <w:rsid w:val="007A746F"/>
    <w:rsid w:val="007B0556"/>
    <w:rsid w:val="007B0684"/>
    <w:rsid w:val="007B0ACB"/>
    <w:rsid w:val="007B10BB"/>
    <w:rsid w:val="007B1440"/>
    <w:rsid w:val="007B2218"/>
    <w:rsid w:val="007B2479"/>
    <w:rsid w:val="007B28C1"/>
    <w:rsid w:val="007B341B"/>
    <w:rsid w:val="007B3766"/>
    <w:rsid w:val="007B39F3"/>
    <w:rsid w:val="007B4236"/>
    <w:rsid w:val="007B4411"/>
    <w:rsid w:val="007B4843"/>
    <w:rsid w:val="007B4DBC"/>
    <w:rsid w:val="007B635B"/>
    <w:rsid w:val="007B6802"/>
    <w:rsid w:val="007B6E86"/>
    <w:rsid w:val="007B7A7C"/>
    <w:rsid w:val="007C079A"/>
    <w:rsid w:val="007C0B66"/>
    <w:rsid w:val="007C0BA4"/>
    <w:rsid w:val="007C0EF4"/>
    <w:rsid w:val="007C132A"/>
    <w:rsid w:val="007C1441"/>
    <w:rsid w:val="007C17CD"/>
    <w:rsid w:val="007C1EB2"/>
    <w:rsid w:val="007C1FE5"/>
    <w:rsid w:val="007C2696"/>
    <w:rsid w:val="007C469B"/>
    <w:rsid w:val="007C4E7C"/>
    <w:rsid w:val="007C5494"/>
    <w:rsid w:val="007C5599"/>
    <w:rsid w:val="007C5915"/>
    <w:rsid w:val="007C5B3F"/>
    <w:rsid w:val="007C62EA"/>
    <w:rsid w:val="007C67D9"/>
    <w:rsid w:val="007C7109"/>
    <w:rsid w:val="007C7F8A"/>
    <w:rsid w:val="007C7FC9"/>
    <w:rsid w:val="007D174F"/>
    <w:rsid w:val="007D208B"/>
    <w:rsid w:val="007D2C41"/>
    <w:rsid w:val="007D2CCE"/>
    <w:rsid w:val="007D39D3"/>
    <w:rsid w:val="007D3BBF"/>
    <w:rsid w:val="007D4E96"/>
    <w:rsid w:val="007D520D"/>
    <w:rsid w:val="007D56C7"/>
    <w:rsid w:val="007E016A"/>
    <w:rsid w:val="007E12AD"/>
    <w:rsid w:val="007E1609"/>
    <w:rsid w:val="007E1A3F"/>
    <w:rsid w:val="007E1A9D"/>
    <w:rsid w:val="007E34AD"/>
    <w:rsid w:val="007E3695"/>
    <w:rsid w:val="007E46A9"/>
    <w:rsid w:val="007E4BCD"/>
    <w:rsid w:val="007E4C25"/>
    <w:rsid w:val="007E5153"/>
    <w:rsid w:val="007E5179"/>
    <w:rsid w:val="007E53A8"/>
    <w:rsid w:val="007E5A2C"/>
    <w:rsid w:val="007E6840"/>
    <w:rsid w:val="007E71BE"/>
    <w:rsid w:val="007F101C"/>
    <w:rsid w:val="007F11DB"/>
    <w:rsid w:val="007F18D1"/>
    <w:rsid w:val="007F1920"/>
    <w:rsid w:val="007F256C"/>
    <w:rsid w:val="007F2651"/>
    <w:rsid w:val="007F3B45"/>
    <w:rsid w:val="007F4137"/>
    <w:rsid w:val="007F4E32"/>
    <w:rsid w:val="007F537D"/>
    <w:rsid w:val="007F5B55"/>
    <w:rsid w:val="007F65B8"/>
    <w:rsid w:val="007F7F32"/>
    <w:rsid w:val="008013CB"/>
    <w:rsid w:val="00801E9A"/>
    <w:rsid w:val="0080204E"/>
    <w:rsid w:val="008021F1"/>
    <w:rsid w:val="00802373"/>
    <w:rsid w:val="0080287E"/>
    <w:rsid w:val="0080316B"/>
    <w:rsid w:val="0080355E"/>
    <w:rsid w:val="0080367D"/>
    <w:rsid w:val="008036A6"/>
    <w:rsid w:val="00803D8E"/>
    <w:rsid w:val="008043F7"/>
    <w:rsid w:val="008069A9"/>
    <w:rsid w:val="00806AD3"/>
    <w:rsid w:val="00807833"/>
    <w:rsid w:val="00807CF9"/>
    <w:rsid w:val="0081010E"/>
    <w:rsid w:val="008109A1"/>
    <w:rsid w:val="00811042"/>
    <w:rsid w:val="008115AC"/>
    <w:rsid w:val="008117A6"/>
    <w:rsid w:val="00811960"/>
    <w:rsid w:val="00811C2F"/>
    <w:rsid w:val="00811F49"/>
    <w:rsid w:val="0081200C"/>
    <w:rsid w:val="0081251C"/>
    <w:rsid w:val="00812591"/>
    <w:rsid w:val="008125F9"/>
    <w:rsid w:val="00812B04"/>
    <w:rsid w:val="00812EA9"/>
    <w:rsid w:val="00812FC0"/>
    <w:rsid w:val="0081312C"/>
    <w:rsid w:val="008137A0"/>
    <w:rsid w:val="008138C4"/>
    <w:rsid w:val="00813B5D"/>
    <w:rsid w:val="00813C39"/>
    <w:rsid w:val="00814D02"/>
    <w:rsid w:val="00814F7D"/>
    <w:rsid w:val="00815189"/>
    <w:rsid w:val="00816536"/>
    <w:rsid w:val="008177A2"/>
    <w:rsid w:val="008177B3"/>
    <w:rsid w:val="00817F19"/>
    <w:rsid w:val="00821049"/>
    <w:rsid w:val="0082129D"/>
    <w:rsid w:val="00821B52"/>
    <w:rsid w:val="00822565"/>
    <w:rsid w:val="00824767"/>
    <w:rsid w:val="00824C96"/>
    <w:rsid w:val="00825505"/>
    <w:rsid w:val="00825A58"/>
    <w:rsid w:val="00827C60"/>
    <w:rsid w:val="00827FCE"/>
    <w:rsid w:val="00830004"/>
    <w:rsid w:val="00830159"/>
    <w:rsid w:val="008303C1"/>
    <w:rsid w:val="00831974"/>
    <w:rsid w:val="00832114"/>
    <w:rsid w:val="0083233C"/>
    <w:rsid w:val="008323EC"/>
    <w:rsid w:val="008326DC"/>
    <w:rsid w:val="008339A1"/>
    <w:rsid w:val="00833D64"/>
    <w:rsid w:val="00833E76"/>
    <w:rsid w:val="00833F2C"/>
    <w:rsid w:val="00833F63"/>
    <w:rsid w:val="0083411C"/>
    <w:rsid w:val="00834153"/>
    <w:rsid w:val="0083442D"/>
    <w:rsid w:val="00834431"/>
    <w:rsid w:val="008367B6"/>
    <w:rsid w:val="00836AF9"/>
    <w:rsid w:val="0083742F"/>
    <w:rsid w:val="00837ABD"/>
    <w:rsid w:val="00837DA8"/>
    <w:rsid w:val="00840464"/>
    <w:rsid w:val="00840FB3"/>
    <w:rsid w:val="00841EAD"/>
    <w:rsid w:val="0084294C"/>
    <w:rsid w:val="00842B71"/>
    <w:rsid w:val="00842FEC"/>
    <w:rsid w:val="0084470A"/>
    <w:rsid w:val="00844756"/>
    <w:rsid w:val="00845353"/>
    <w:rsid w:val="00845685"/>
    <w:rsid w:val="008457FD"/>
    <w:rsid w:val="00846C1B"/>
    <w:rsid w:val="00847DDE"/>
    <w:rsid w:val="008502CE"/>
    <w:rsid w:val="00850EC7"/>
    <w:rsid w:val="008517E2"/>
    <w:rsid w:val="00851D46"/>
    <w:rsid w:val="00852331"/>
    <w:rsid w:val="00852920"/>
    <w:rsid w:val="00852A55"/>
    <w:rsid w:val="00852C95"/>
    <w:rsid w:val="00853B7C"/>
    <w:rsid w:val="00854356"/>
    <w:rsid w:val="00854F55"/>
    <w:rsid w:val="008552AE"/>
    <w:rsid w:val="00855783"/>
    <w:rsid w:val="008602EB"/>
    <w:rsid w:val="00860505"/>
    <w:rsid w:val="00860E4C"/>
    <w:rsid w:val="00861550"/>
    <w:rsid w:val="008617DE"/>
    <w:rsid w:val="00862466"/>
    <w:rsid w:val="00862AEA"/>
    <w:rsid w:val="00863B71"/>
    <w:rsid w:val="00864261"/>
    <w:rsid w:val="00864EDA"/>
    <w:rsid w:val="0086759F"/>
    <w:rsid w:val="00867B1D"/>
    <w:rsid w:val="00867F2A"/>
    <w:rsid w:val="00870FA9"/>
    <w:rsid w:val="00871D0A"/>
    <w:rsid w:val="00872ADA"/>
    <w:rsid w:val="00872C37"/>
    <w:rsid w:val="0087339A"/>
    <w:rsid w:val="008737BB"/>
    <w:rsid w:val="00873AC2"/>
    <w:rsid w:val="00873BD2"/>
    <w:rsid w:val="00876C08"/>
    <w:rsid w:val="0087775A"/>
    <w:rsid w:val="008804AE"/>
    <w:rsid w:val="0088051F"/>
    <w:rsid w:val="00880E4F"/>
    <w:rsid w:val="00880FF9"/>
    <w:rsid w:val="00881F24"/>
    <w:rsid w:val="0088278C"/>
    <w:rsid w:val="00883518"/>
    <w:rsid w:val="00883549"/>
    <w:rsid w:val="00884082"/>
    <w:rsid w:val="008843A3"/>
    <w:rsid w:val="008846D6"/>
    <w:rsid w:val="00884D2D"/>
    <w:rsid w:val="0088585A"/>
    <w:rsid w:val="00885A78"/>
    <w:rsid w:val="00885E29"/>
    <w:rsid w:val="0088638C"/>
    <w:rsid w:val="00887228"/>
    <w:rsid w:val="00887313"/>
    <w:rsid w:val="00890414"/>
    <w:rsid w:val="008906AD"/>
    <w:rsid w:val="00890C13"/>
    <w:rsid w:val="00890D0C"/>
    <w:rsid w:val="00891D5C"/>
    <w:rsid w:val="008931DE"/>
    <w:rsid w:val="0089342D"/>
    <w:rsid w:val="008935A5"/>
    <w:rsid w:val="00893A89"/>
    <w:rsid w:val="00894C30"/>
    <w:rsid w:val="00894DE7"/>
    <w:rsid w:val="00895E45"/>
    <w:rsid w:val="00896170"/>
    <w:rsid w:val="00896F83"/>
    <w:rsid w:val="00897BD7"/>
    <w:rsid w:val="008A0019"/>
    <w:rsid w:val="008A2098"/>
    <w:rsid w:val="008A453B"/>
    <w:rsid w:val="008A4BB4"/>
    <w:rsid w:val="008A5542"/>
    <w:rsid w:val="008A5823"/>
    <w:rsid w:val="008A60D8"/>
    <w:rsid w:val="008A6F67"/>
    <w:rsid w:val="008A7138"/>
    <w:rsid w:val="008B0116"/>
    <w:rsid w:val="008B0629"/>
    <w:rsid w:val="008B1B36"/>
    <w:rsid w:val="008B1E22"/>
    <w:rsid w:val="008B2101"/>
    <w:rsid w:val="008B21E9"/>
    <w:rsid w:val="008B273C"/>
    <w:rsid w:val="008B2835"/>
    <w:rsid w:val="008B2947"/>
    <w:rsid w:val="008B32BA"/>
    <w:rsid w:val="008B34E3"/>
    <w:rsid w:val="008B3B88"/>
    <w:rsid w:val="008B5185"/>
    <w:rsid w:val="008B5221"/>
    <w:rsid w:val="008B5744"/>
    <w:rsid w:val="008B624A"/>
    <w:rsid w:val="008B669A"/>
    <w:rsid w:val="008B6742"/>
    <w:rsid w:val="008B6ABB"/>
    <w:rsid w:val="008B6CDB"/>
    <w:rsid w:val="008B793D"/>
    <w:rsid w:val="008C06EA"/>
    <w:rsid w:val="008C07B5"/>
    <w:rsid w:val="008C1BAB"/>
    <w:rsid w:val="008C1C44"/>
    <w:rsid w:val="008C1CFE"/>
    <w:rsid w:val="008C1FB8"/>
    <w:rsid w:val="008C204A"/>
    <w:rsid w:val="008C2E3A"/>
    <w:rsid w:val="008C2FC0"/>
    <w:rsid w:val="008C3190"/>
    <w:rsid w:val="008C3305"/>
    <w:rsid w:val="008C33EC"/>
    <w:rsid w:val="008C3677"/>
    <w:rsid w:val="008C3BC2"/>
    <w:rsid w:val="008C3EEF"/>
    <w:rsid w:val="008C3FA4"/>
    <w:rsid w:val="008C46A3"/>
    <w:rsid w:val="008C4DFF"/>
    <w:rsid w:val="008C5209"/>
    <w:rsid w:val="008C52BE"/>
    <w:rsid w:val="008C5B9E"/>
    <w:rsid w:val="008C629E"/>
    <w:rsid w:val="008C6F92"/>
    <w:rsid w:val="008D04DF"/>
    <w:rsid w:val="008D055E"/>
    <w:rsid w:val="008D1181"/>
    <w:rsid w:val="008D2AAA"/>
    <w:rsid w:val="008D40FB"/>
    <w:rsid w:val="008D4902"/>
    <w:rsid w:val="008D555E"/>
    <w:rsid w:val="008D7CCC"/>
    <w:rsid w:val="008D7E71"/>
    <w:rsid w:val="008E1F54"/>
    <w:rsid w:val="008E2048"/>
    <w:rsid w:val="008E21C7"/>
    <w:rsid w:val="008E234C"/>
    <w:rsid w:val="008E2470"/>
    <w:rsid w:val="008E2D85"/>
    <w:rsid w:val="008E3101"/>
    <w:rsid w:val="008E3156"/>
    <w:rsid w:val="008E318F"/>
    <w:rsid w:val="008E48FA"/>
    <w:rsid w:val="008E49E4"/>
    <w:rsid w:val="008E4D31"/>
    <w:rsid w:val="008E4FFE"/>
    <w:rsid w:val="008E5F5F"/>
    <w:rsid w:val="008E78EA"/>
    <w:rsid w:val="008F06DF"/>
    <w:rsid w:val="008F12CF"/>
    <w:rsid w:val="008F1CD1"/>
    <w:rsid w:val="008F210B"/>
    <w:rsid w:val="008F30EC"/>
    <w:rsid w:val="008F3DD2"/>
    <w:rsid w:val="008F3E9C"/>
    <w:rsid w:val="008F5208"/>
    <w:rsid w:val="008F536A"/>
    <w:rsid w:val="008F569D"/>
    <w:rsid w:val="008F653E"/>
    <w:rsid w:val="008F655A"/>
    <w:rsid w:val="008F6621"/>
    <w:rsid w:val="008F6F06"/>
    <w:rsid w:val="008F706F"/>
    <w:rsid w:val="008F77DE"/>
    <w:rsid w:val="008F7E82"/>
    <w:rsid w:val="00900742"/>
    <w:rsid w:val="00900DD3"/>
    <w:rsid w:val="00901A0E"/>
    <w:rsid w:val="00901DA9"/>
    <w:rsid w:val="00901DC9"/>
    <w:rsid w:val="00902419"/>
    <w:rsid w:val="009026EF"/>
    <w:rsid w:val="00903C23"/>
    <w:rsid w:val="00904371"/>
    <w:rsid w:val="00904D2A"/>
    <w:rsid w:val="00905F3B"/>
    <w:rsid w:val="009061BE"/>
    <w:rsid w:val="0090795E"/>
    <w:rsid w:val="0091079D"/>
    <w:rsid w:val="00910B7B"/>
    <w:rsid w:val="0091266F"/>
    <w:rsid w:val="00912D53"/>
    <w:rsid w:val="00912DDF"/>
    <w:rsid w:val="0091408D"/>
    <w:rsid w:val="00914A2F"/>
    <w:rsid w:val="00915182"/>
    <w:rsid w:val="00915BC7"/>
    <w:rsid w:val="00916595"/>
    <w:rsid w:val="0091725F"/>
    <w:rsid w:val="0091759B"/>
    <w:rsid w:val="0092024C"/>
    <w:rsid w:val="009202EF"/>
    <w:rsid w:val="009203C1"/>
    <w:rsid w:val="0092046E"/>
    <w:rsid w:val="0092087B"/>
    <w:rsid w:val="00920A26"/>
    <w:rsid w:val="00920D88"/>
    <w:rsid w:val="009214E4"/>
    <w:rsid w:val="00921615"/>
    <w:rsid w:val="009228D7"/>
    <w:rsid w:val="00922E52"/>
    <w:rsid w:val="0092327B"/>
    <w:rsid w:val="00923938"/>
    <w:rsid w:val="00923D92"/>
    <w:rsid w:val="00924115"/>
    <w:rsid w:val="00924775"/>
    <w:rsid w:val="00924C18"/>
    <w:rsid w:val="00924D81"/>
    <w:rsid w:val="009262A2"/>
    <w:rsid w:val="009263B9"/>
    <w:rsid w:val="009268E7"/>
    <w:rsid w:val="009271CE"/>
    <w:rsid w:val="0093019A"/>
    <w:rsid w:val="009304F6"/>
    <w:rsid w:val="00931BFC"/>
    <w:rsid w:val="009326EE"/>
    <w:rsid w:val="00932AC3"/>
    <w:rsid w:val="00932AFB"/>
    <w:rsid w:val="00932B87"/>
    <w:rsid w:val="009333FA"/>
    <w:rsid w:val="00933563"/>
    <w:rsid w:val="00933667"/>
    <w:rsid w:val="0093404E"/>
    <w:rsid w:val="00934523"/>
    <w:rsid w:val="00934AFA"/>
    <w:rsid w:val="00934F7A"/>
    <w:rsid w:val="00935E8D"/>
    <w:rsid w:val="00935FC8"/>
    <w:rsid w:val="00936771"/>
    <w:rsid w:val="0093686A"/>
    <w:rsid w:val="00937A50"/>
    <w:rsid w:val="00940257"/>
    <w:rsid w:val="009404C1"/>
    <w:rsid w:val="00941CB6"/>
    <w:rsid w:val="00941F6F"/>
    <w:rsid w:val="0094205C"/>
    <w:rsid w:val="00942A9D"/>
    <w:rsid w:val="00942C08"/>
    <w:rsid w:val="00942DF2"/>
    <w:rsid w:val="00942E96"/>
    <w:rsid w:val="00942ECE"/>
    <w:rsid w:val="0094381C"/>
    <w:rsid w:val="00943965"/>
    <w:rsid w:val="00943CB3"/>
    <w:rsid w:val="00943FC9"/>
    <w:rsid w:val="00944995"/>
    <w:rsid w:val="00944B1C"/>
    <w:rsid w:val="00946020"/>
    <w:rsid w:val="00947FA6"/>
    <w:rsid w:val="00950D6A"/>
    <w:rsid w:val="009511F3"/>
    <w:rsid w:val="00951298"/>
    <w:rsid w:val="00951C0F"/>
    <w:rsid w:val="00951F79"/>
    <w:rsid w:val="009525AC"/>
    <w:rsid w:val="00952C70"/>
    <w:rsid w:val="00953B75"/>
    <w:rsid w:val="00954F5A"/>
    <w:rsid w:val="009550E8"/>
    <w:rsid w:val="0095564A"/>
    <w:rsid w:val="00955678"/>
    <w:rsid w:val="00955DC8"/>
    <w:rsid w:val="00955F52"/>
    <w:rsid w:val="00956259"/>
    <w:rsid w:val="009567AA"/>
    <w:rsid w:val="00957816"/>
    <w:rsid w:val="00957925"/>
    <w:rsid w:val="00957C59"/>
    <w:rsid w:val="00957F7D"/>
    <w:rsid w:val="00960036"/>
    <w:rsid w:val="00960E1C"/>
    <w:rsid w:val="00961317"/>
    <w:rsid w:val="0096131B"/>
    <w:rsid w:val="00963F69"/>
    <w:rsid w:val="00964498"/>
    <w:rsid w:val="009654AD"/>
    <w:rsid w:val="009654E2"/>
    <w:rsid w:val="00965A9B"/>
    <w:rsid w:val="00965D9F"/>
    <w:rsid w:val="00966BC7"/>
    <w:rsid w:val="00966E98"/>
    <w:rsid w:val="00967010"/>
    <w:rsid w:val="009670E9"/>
    <w:rsid w:val="009674C9"/>
    <w:rsid w:val="00970739"/>
    <w:rsid w:val="00970B56"/>
    <w:rsid w:val="00970BEA"/>
    <w:rsid w:val="00970F36"/>
    <w:rsid w:val="009710D5"/>
    <w:rsid w:val="00971AEA"/>
    <w:rsid w:val="00971B92"/>
    <w:rsid w:val="00971E18"/>
    <w:rsid w:val="009724AA"/>
    <w:rsid w:val="009726F4"/>
    <w:rsid w:val="009732AA"/>
    <w:rsid w:val="00973321"/>
    <w:rsid w:val="00973833"/>
    <w:rsid w:val="009757C4"/>
    <w:rsid w:val="00976166"/>
    <w:rsid w:val="009766BC"/>
    <w:rsid w:val="00976C36"/>
    <w:rsid w:val="00976E02"/>
    <w:rsid w:val="00976FB9"/>
    <w:rsid w:val="00980369"/>
    <w:rsid w:val="0098129F"/>
    <w:rsid w:val="009824CD"/>
    <w:rsid w:val="009824D3"/>
    <w:rsid w:val="00984268"/>
    <w:rsid w:val="00984339"/>
    <w:rsid w:val="00985730"/>
    <w:rsid w:val="009859D5"/>
    <w:rsid w:val="00986017"/>
    <w:rsid w:val="00986E8F"/>
    <w:rsid w:val="00987C53"/>
    <w:rsid w:val="0099015B"/>
    <w:rsid w:val="009908CA"/>
    <w:rsid w:val="00991C9D"/>
    <w:rsid w:val="0099224E"/>
    <w:rsid w:val="00992DE3"/>
    <w:rsid w:val="0099304D"/>
    <w:rsid w:val="00993246"/>
    <w:rsid w:val="00993E42"/>
    <w:rsid w:val="00994074"/>
    <w:rsid w:val="00994852"/>
    <w:rsid w:val="0099487C"/>
    <w:rsid w:val="00994D50"/>
    <w:rsid w:val="00994F41"/>
    <w:rsid w:val="009957B4"/>
    <w:rsid w:val="00995CA7"/>
    <w:rsid w:val="00996BF6"/>
    <w:rsid w:val="00996BFC"/>
    <w:rsid w:val="009972B2"/>
    <w:rsid w:val="00997C21"/>
    <w:rsid w:val="009A0B20"/>
    <w:rsid w:val="009A0C8B"/>
    <w:rsid w:val="009A1786"/>
    <w:rsid w:val="009A1A2C"/>
    <w:rsid w:val="009A1D9C"/>
    <w:rsid w:val="009A1E3E"/>
    <w:rsid w:val="009A1E64"/>
    <w:rsid w:val="009A208E"/>
    <w:rsid w:val="009A3C52"/>
    <w:rsid w:val="009A47E4"/>
    <w:rsid w:val="009A5CA6"/>
    <w:rsid w:val="009A5D33"/>
    <w:rsid w:val="009A5D5C"/>
    <w:rsid w:val="009A5F07"/>
    <w:rsid w:val="009A62A2"/>
    <w:rsid w:val="009A64B5"/>
    <w:rsid w:val="009A68C0"/>
    <w:rsid w:val="009A7069"/>
    <w:rsid w:val="009B0731"/>
    <w:rsid w:val="009B0DB3"/>
    <w:rsid w:val="009B0FA5"/>
    <w:rsid w:val="009B1162"/>
    <w:rsid w:val="009B1398"/>
    <w:rsid w:val="009B2103"/>
    <w:rsid w:val="009B2140"/>
    <w:rsid w:val="009B302A"/>
    <w:rsid w:val="009B30C0"/>
    <w:rsid w:val="009B463D"/>
    <w:rsid w:val="009B4E64"/>
    <w:rsid w:val="009B5015"/>
    <w:rsid w:val="009B5133"/>
    <w:rsid w:val="009B5264"/>
    <w:rsid w:val="009B66FC"/>
    <w:rsid w:val="009B67E2"/>
    <w:rsid w:val="009B68A6"/>
    <w:rsid w:val="009B7D41"/>
    <w:rsid w:val="009C0040"/>
    <w:rsid w:val="009C0135"/>
    <w:rsid w:val="009C019F"/>
    <w:rsid w:val="009C12A4"/>
    <w:rsid w:val="009C13B8"/>
    <w:rsid w:val="009C1BE7"/>
    <w:rsid w:val="009C2A20"/>
    <w:rsid w:val="009C2DCE"/>
    <w:rsid w:val="009C301A"/>
    <w:rsid w:val="009C30DA"/>
    <w:rsid w:val="009C394F"/>
    <w:rsid w:val="009C3AFF"/>
    <w:rsid w:val="009C4911"/>
    <w:rsid w:val="009C509B"/>
    <w:rsid w:val="009C553B"/>
    <w:rsid w:val="009C57B5"/>
    <w:rsid w:val="009C5979"/>
    <w:rsid w:val="009C5CB8"/>
    <w:rsid w:val="009C6A7C"/>
    <w:rsid w:val="009C6B03"/>
    <w:rsid w:val="009C7B4C"/>
    <w:rsid w:val="009D125F"/>
    <w:rsid w:val="009D1B4A"/>
    <w:rsid w:val="009D1F6C"/>
    <w:rsid w:val="009D234C"/>
    <w:rsid w:val="009D2E6D"/>
    <w:rsid w:val="009D3751"/>
    <w:rsid w:val="009D3B87"/>
    <w:rsid w:val="009D3BAC"/>
    <w:rsid w:val="009D4074"/>
    <w:rsid w:val="009D4D30"/>
    <w:rsid w:val="009D54A3"/>
    <w:rsid w:val="009D5EBC"/>
    <w:rsid w:val="009D610A"/>
    <w:rsid w:val="009D6195"/>
    <w:rsid w:val="009D680B"/>
    <w:rsid w:val="009D6D3C"/>
    <w:rsid w:val="009E14E2"/>
    <w:rsid w:val="009E1C8C"/>
    <w:rsid w:val="009E339E"/>
    <w:rsid w:val="009E4D61"/>
    <w:rsid w:val="009E4FAA"/>
    <w:rsid w:val="009E5DD8"/>
    <w:rsid w:val="009E5E81"/>
    <w:rsid w:val="009E6366"/>
    <w:rsid w:val="009E640D"/>
    <w:rsid w:val="009E73D8"/>
    <w:rsid w:val="009E79D0"/>
    <w:rsid w:val="009E7F85"/>
    <w:rsid w:val="009F005C"/>
    <w:rsid w:val="009F0ACF"/>
    <w:rsid w:val="009F0B2E"/>
    <w:rsid w:val="009F119C"/>
    <w:rsid w:val="009F16B3"/>
    <w:rsid w:val="009F1BAB"/>
    <w:rsid w:val="009F2371"/>
    <w:rsid w:val="009F2593"/>
    <w:rsid w:val="009F2960"/>
    <w:rsid w:val="009F29A4"/>
    <w:rsid w:val="009F3B43"/>
    <w:rsid w:val="009F4998"/>
    <w:rsid w:val="009F4B4E"/>
    <w:rsid w:val="009F5CA3"/>
    <w:rsid w:val="009F6B37"/>
    <w:rsid w:val="009F6C3E"/>
    <w:rsid w:val="009F6E57"/>
    <w:rsid w:val="009F720F"/>
    <w:rsid w:val="009F747B"/>
    <w:rsid w:val="009F755F"/>
    <w:rsid w:val="00A001F8"/>
    <w:rsid w:val="00A00EA2"/>
    <w:rsid w:val="00A00F95"/>
    <w:rsid w:val="00A010BE"/>
    <w:rsid w:val="00A01714"/>
    <w:rsid w:val="00A0251C"/>
    <w:rsid w:val="00A025EC"/>
    <w:rsid w:val="00A027D6"/>
    <w:rsid w:val="00A02A91"/>
    <w:rsid w:val="00A03064"/>
    <w:rsid w:val="00A030F8"/>
    <w:rsid w:val="00A03298"/>
    <w:rsid w:val="00A035C5"/>
    <w:rsid w:val="00A04029"/>
    <w:rsid w:val="00A04206"/>
    <w:rsid w:val="00A0432A"/>
    <w:rsid w:val="00A05115"/>
    <w:rsid w:val="00A0541B"/>
    <w:rsid w:val="00A05A46"/>
    <w:rsid w:val="00A0718B"/>
    <w:rsid w:val="00A10766"/>
    <w:rsid w:val="00A10DC9"/>
    <w:rsid w:val="00A1170F"/>
    <w:rsid w:val="00A11819"/>
    <w:rsid w:val="00A11A5D"/>
    <w:rsid w:val="00A11C48"/>
    <w:rsid w:val="00A1286C"/>
    <w:rsid w:val="00A13779"/>
    <w:rsid w:val="00A140A6"/>
    <w:rsid w:val="00A14222"/>
    <w:rsid w:val="00A14465"/>
    <w:rsid w:val="00A148E4"/>
    <w:rsid w:val="00A152BB"/>
    <w:rsid w:val="00A166C6"/>
    <w:rsid w:val="00A209B8"/>
    <w:rsid w:val="00A20E41"/>
    <w:rsid w:val="00A21135"/>
    <w:rsid w:val="00A21DA4"/>
    <w:rsid w:val="00A22988"/>
    <w:rsid w:val="00A22EE4"/>
    <w:rsid w:val="00A22F1E"/>
    <w:rsid w:val="00A2326F"/>
    <w:rsid w:val="00A24044"/>
    <w:rsid w:val="00A2459E"/>
    <w:rsid w:val="00A25A6D"/>
    <w:rsid w:val="00A25C0B"/>
    <w:rsid w:val="00A25CBA"/>
    <w:rsid w:val="00A276A4"/>
    <w:rsid w:val="00A2772C"/>
    <w:rsid w:val="00A320E9"/>
    <w:rsid w:val="00A321E3"/>
    <w:rsid w:val="00A32281"/>
    <w:rsid w:val="00A32C9E"/>
    <w:rsid w:val="00A33A38"/>
    <w:rsid w:val="00A3418C"/>
    <w:rsid w:val="00A34398"/>
    <w:rsid w:val="00A3456C"/>
    <w:rsid w:val="00A34B53"/>
    <w:rsid w:val="00A36001"/>
    <w:rsid w:val="00A3608B"/>
    <w:rsid w:val="00A3788D"/>
    <w:rsid w:val="00A378AF"/>
    <w:rsid w:val="00A4020A"/>
    <w:rsid w:val="00A402C5"/>
    <w:rsid w:val="00A4149D"/>
    <w:rsid w:val="00A41554"/>
    <w:rsid w:val="00A41C0C"/>
    <w:rsid w:val="00A41D16"/>
    <w:rsid w:val="00A42734"/>
    <w:rsid w:val="00A42A56"/>
    <w:rsid w:val="00A42DDE"/>
    <w:rsid w:val="00A437D1"/>
    <w:rsid w:val="00A43A4D"/>
    <w:rsid w:val="00A43E3F"/>
    <w:rsid w:val="00A4493A"/>
    <w:rsid w:val="00A44D4A"/>
    <w:rsid w:val="00A45F0E"/>
    <w:rsid w:val="00A45F70"/>
    <w:rsid w:val="00A46350"/>
    <w:rsid w:val="00A47BC7"/>
    <w:rsid w:val="00A50500"/>
    <w:rsid w:val="00A50F7A"/>
    <w:rsid w:val="00A51FEA"/>
    <w:rsid w:val="00A520BB"/>
    <w:rsid w:val="00A5214C"/>
    <w:rsid w:val="00A523AD"/>
    <w:rsid w:val="00A5241D"/>
    <w:rsid w:val="00A5255A"/>
    <w:rsid w:val="00A5370D"/>
    <w:rsid w:val="00A53A78"/>
    <w:rsid w:val="00A53AA2"/>
    <w:rsid w:val="00A53F0F"/>
    <w:rsid w:val="00A54313"/>
    <w:rsid w:val="00A54C59"/>
    <w:rsid w:val="00A55411"/>
    <w:rsid w:val="00A55577"/>
    <w:rsid w:val="00A55792"/>
    <w:rsid w:val="00A55A2D"/>
    <w:rsid w:val="00A56628"/>
    <w:rsid w:val="00A56AA9"/>
    <w:rsid w:val="00A5737C"/>
    <w:rsid w:val="00A60933"/>
    <w:rsid w:val="00A60B14"/>
    <w:rsid w:val="00A63113"/>
    <w:rsid w:val="00A634D0"/>
    <w:rsid w:val="00A647BF"/>
    <w:rsid w:val="00A64957"/>
    <w:rsid w:val="00A65051"/>
    <w:rsid w:val="00A65197"/>
    <w:rsid w:val="00A65BA4"/>
    <w:rsid w:val="00A66445"/>
    <w:rsid w:val="00A667F4"/>
    <w:rsid w:val="00A670E7"/>
    <w:rsid w:val="00A67209"/>
    <w:rsid w:val="00A67277"/>
    <w:rsid w:val="00A67AA7"/>
    <w:rsid w:val="00A7122C"/>
    <w:rsid w:val="00A71978"/>
    <w:rsid w:val="00A71C2B"/>
    <w:rsid w:val="00A73220"/>
    <w:rsid w:val="00A736C1"/>
    <w:rsid w:val="00A73E48"/>
    <w:rsid w:val="00A74655"/>
    <w:rsid w:val="00A74886"/>
    <w:rsid w:val="00A759C7"/>
    <w:rsid w:val="00A7634F"/>
    <w:rsid w:val="00A76793"/>
    <w:rsid w:val="00A76DF4"/>
    <w:rsid w:val="00A77606"/>
    <w:rsid w:val="00A80BA5"/>
    <w:rsid w:val="00A8168C"/>
    <w:rsid w:val="00A8189F"/>
    <w:rsid w:val="00A818DB"/>
    <w:rsid w:val="00A81961"/>
    <w:rsid w:val="00A81CFF"/>
    <w:rsid w:val="00A8210D"/>
    <w:rsid w:val="00A823CE"/>
    <w:rsid w:val="00A82E65"/>
    <w:rsid w:val="00A8337E"/>
    <w:rsid w:val="00A836E7"/>
    <w:rsid w:val="00A84767"/>
    <w:rsid w:val="00A85788"/>
    <w:rsid w:val="00A8625A"/>
    <w:rsid w:val="00A868C1"/>
    <w:rsid w:val="00A86E07"/>
    <w:rsid w:val="00A87FF2"/>
    <w:rsid w:val="00A90183"/>
    <w:rsid w:val="00A90991"/>
    <w:rsid w:val="00A9110B"/>
    <w:rsid w:val="00A91882"/>
    <w:rsid w:val="00A91C21"/>
    <w:rsid w:val="00A92AC6"/>
    <w:rsid w:val="00A938C1"/>
    <w:rsid w:val="00A93935"/>
    <w:rsid w:val="00A939EE"/>
    <w:rsid w:val="00A94613"/>
    <w:rsid w:val="00A946CF"/>
    <w:rsid w:val="00A95D34"/>
    <w:rsid w:val="00A960ED"/>
    <w:rsid w:val="00A964E3"/>
    <w:rsid w:val="00A96762"/>
    <w:rsid w:val="00A96F6D"/>
    <w:rsid w:val="00A97797"/>
    <w:rsid w:val="00A978F4"/>
    <w:rsid w:val="00A97B95"/>
    <w:rsid w:val="00AA03C2"/>
    <w:rsid w:val="00AA08D1"/>
    <w:rsid w:val="00AA0FBF"/>
    <w:rsid w:val="00AA487E"/>
    <w:rsid w:val="00AA48AA"/>
    <w:rsid w:val="00AA4EA6"/>
    <w:rsid w:val="00AA53CC"/>
    <w:rsid w:val="00AA5556"/>
    <w:rsid w:val="00AA63E5"/>
    <w:rsid w:val="00AA6E99"/>
    <w:rsid w:val="00AB11D8"/>
    <w:rsid w:val="00AB136F"/>
    <w:rsid w:val="00AB2227"/>
    <w:rsid w:val="00AB2247"/>
    <w:rsid w:val="00AB3748"/>
    <w:rsid w:val="00AB3924"/>
    <w:rsid w:val="00AB420B"/>
    <w:rsid w:val="00AB48AF"/>
    <w:rsid w:val="00AB4C4E"/>
    <w:rsid w:val="00AB4C8C"/>
    <w:rsid w:val="00AB5122"/>
    <w:rsid w:val="00AB5A1C"/>
    <w:rsid w:val="00AB67AA"/>
    <w:rsid w:val="00AB6BCE"/>
    <w:rsid w:val="00AB6CA3"/>
    <w:rsid w:val="00AB77E0"/>
    <w:rsid w:val="00AB7DD5"/>
    <w:rsid w:val="00AC000E"/>
    <w:rsid w:val="00AC012D"/>
    <w:rsid w:val="00AC095E"/>
    <w:rsid w:val="00AC0C6C"/>
    <w:rsid w:val="00AC148F"/>
    <w:rsid w:val="00AC1EA3"/>
    <w:rsid w:val="00AC2539"/>
    <w:rsid w:val="00AC29FD"/>
    <w:rsid w:val="00AC29FF"/>
    <w:rsid w:val="00AC3A1E"/>
    <w:rsid w:val="00AC3F72"/>
    <w:rsid w:val="00AC42E5"/>
    <w:rsid w:val="00AC449A"/>
    <w:rsid w:val="00AC4581"/>
    <w:rsid w:val="00AC5849"/>
    <w:rsid w:val="00AC5CA7"/>
    <w:rsid w:val="00AC60F5"/>
    <w:rsid w:val="00AD0335"/>
    <w:rsid w:val="00AD0388"/>
    <w:rsid w:val="00AD03FE"/>
    <w:rsid w:val="00AD06A2"/>
    <w:rsid w:val="00AD0958"/>
    <w:rsid w:val="00AD0B6F"/>
    <w:rsid w:val="00AD2666"/>
    <w:rsid w:val="00AD2F15"/>
    <w:rsid w:val="00AD359E"/>
    <w:rsid w:val="00AD41F6"/>
    <w:rsid w:val="00AD4651"/>
    <w:rsid w:val="00AD49E2"/>
    <w:rsid w:val="00AD5D40"/>
    <w:rsid w:val="00AD75FC"/>
    <w:rsid w:val="00AD7976"/>
    <w:rsid w:val="00AD7EDF"/>
    <w:rsid w:val="00AE0482"/>
    <w:rsid w:val="00AE0550"/>
    <w:rsid w:val="00AE0BBE"/>
    <w:rsid w:val="00AE196C"/>
    <w:rsid w:val="00AE1B1E"/>
    <w:rsid w:val="00AE3137"/>
    <w:rsid w:val="00AE353A"/>
    <w:rsid w:val="00AE3F7A"/>
    <w:rsid w:val="00AE4D2E"/>
    <w:rsid w:val="00AE5128"/>
    <w:rsid w:val="00AE55F8"/>
    <w:rsid w:val="00AE575B"/>
    <w:rsid w:val="00AE6009"/>
    <w:rsid w:val="00AE69BE"/>
    <w:rsid w:val="00AE6BB1"/>
    <w:rsid w:val="00AE6DBB"/>
    <w:rsid w:val="00AE737F"/>
    <w:rsid w:val="00AE7B55"/>
    <w:rsid w:val="00AF1C6E"/>
    <w:rsid w:val="00AF268D"/>
    <w:rsid w:val="00AF39F2"/>
    <w:rsid w:val="00AF3BC7"/>
    <w:rsid w:val="00AF40D6"/>
    <w:rsid w:val="00AF5045"/>
    <w:rsid w:val="00AF5181"/>
    <w:rsid w:val="00AF5351"/>
    <w:rsid w:val="00AF6792"/>
    <w:rsid w:val="00AF7143"/>
    <w:rsid w:val="00AF78B4"/>
    <w:rsid w:val="00AF7CCB"/>
    <w:rsid w:val="00B0039A"/>
    <w:rsid w:val="00B01505"/>
    <w:rsid w:val="00B01571"/>
    <w:rsid w:val="00B01807"/>
    <w:rsid w:val="00B02494"/>
    <w:rsid w:val="00B02A50"/>
    <w:rsid w:val="00B02F06"/>
    <w:rsid w:val="00B044B1"/>
    <w:rsid w:val="00B04959"/>
    <w:rsid w:val="00B04AD7"/>
    <w:rsid w:val="00B04F20"/>
    <w:rsid w:val="00B060B0"/>
    <w:rsid w:val="00B0631F"/>
    <w:rsid w:val="00B06621"/>
    <w:rsid w:val="00B071ED"/>
    <w:rsid w:val="00B07589"/>
    <w:rsid w:val="00B07750"/>
    <w:rsid w:val="00B107C4"/>
    <w:rsid w:val="00B107F0"/>
    <w:rsid w:val="00B10948"/>
    <w:rsid w:val="00B11B08"/>
    <w:rsid w:val="00B11B58"/>
    <w:rsid w:val="00B11E2A"/>
    <w:rsid w:val="00B11EE2"/>
    <w:rsid w:val="00B12721"/>
    <w:rsid w:val="00B12E84"/>
    <w:rsid w:val="00B13656"/>
    <w:rsid w:val="00B13BF0"/>
    <w:rsid w:val="00B13C22"/>
    <w:rsid w:val="00B14345"/>
    <w:rsid w:val="00B1444E"/>
    <w:rsid w:val="00B1451D"/>
    <w:rsid w:val="00B1486D"/>
    <w:rsid w:val="00B14AC9"/>
    <w:rsid w:val="00B14CEA"/>
    <w:rsid w:val="00B14D6D"/>
    <w:rsid w:val="00B1543E"/>
    <w:rsid w:val="00B16762"/>
    <w:rsid w:val="00B16FAC"/>
    <w:rsid w:val="00B1778F"/>
    <w:rsid w:val="00B17FB1"/>
    <w:rsid w:val="00B20960"/>
    <w:rsid w:val="00B22B5F"/>
    <w:rsid w:val="00B23638"/>
    <w:rsid w:val="00B24328"/>
    <w:rsid w:val="00B24D54"/>
    <w:rsid w:val="00B25122"/>
    <w:rsid w:val="00B2553A"/>
    <w:rsid w:val="00B25EFC"/>
    <w:rsid w:val="00B2670D"/>
    <w:rsid w:val="00B26AA8"/>
    <w:rsid w:val="00B26ABA"/>
    <w:rsid w:val="00B26CA7"/>
    <w:rsid w:val="00B26EF6"/>
    <w:rsid w:val="00B27267"/>
    <w:rsid w:val="00B27A9E"/>
    <w:rsid w:val="00B27BEE"/>
    <w:rsid w:val="00B27E17"/>
    <w:rsid w:val="00B30D6B"/>
    <w:rsid w:val="00B3181C"/>
    <w:rsid w:val="00B31F9F"/>
    <w:rsid w:val="00B326DC"/>
    <w:rsid w:val="00B329B4"/>
    <w:rsid w:val="00B33371"/>
    <w:rsid w:val="00B33D6C"/>
    <w:rsid w:val="00B33F5A"/>
    <w:rsid w:val="00B33FB3"/>
    <w:rsid w:val="00B34547"/>
    <w:rsid w:val="00B3509B"/>
    <w:rsid w:val="00B35E53"/>
    <w:rsid w:val="00B3628C"/>
    <w:rsid w:val="00B369C2"/>
    <w:rsid w:val="00B36DF0"/>
    <w:rsid w:val="00B37119"/>
    <w:rsid w:val="00B37A4A"/>
    <w:rsid w:val="00B403CD"/>
    <w:rsid w:val="00B4052B"/>
    <w:rsid w:val="00B41506"/>
    <w:rsid w:val="00B41641"/>
    <w:rsid w:val="00B4215A"/>
    <w:rsid w:val="00B4284D"/>
    <w:rsid w:val="00B4296A"/>
    <w:rsid w:val="00B43171"/>
    <w:rsid w:val="00B431DA"/>
    <w:rsid w:val="00B43D6E"/>
    <w:rsid w:val="00B44A3A"/>
    <w:rsid w:val="00B45034"/>
    <w:rsid w:val="00B45282"/>
    <w:rsid w:val="00B4588E"/>
    <w:rsid w:val="00B4591F"/>
    <w:rsid w:val="00B46570"/>
    <w:rsid w:val="00B46DA1"/>
    <w:rsid w:val="00B4779A"/>
    <w:rsid w:val="00B477DA"/>
    <w:rsid w:val="00B47EE2"/>
    <w:rsid w:val="00B47F68"/>
    <w:rsid w:val="00B5065C"/>
    <w:rsid w:val="00B530C3"/>
    <w:rsid w:val="00B53663"/>
    <w:rsid w:val="00B54072"/>
    <w:rsid w:val="00B54524"/>
    <w:rsid w:val="00B5595F"/>
    <w:rsid w:val="00B55966"/>
    <w:rsid w:val="00B55D0F"/>
    <w:rsid w:val="00B55F4B"/>
    <w:rsid w:val="00B5669B"/>
    <w:rsid w:val="00B60056"/>
    <w:rsid w:val="00B60854"/>
    <w:rsid w:val="00B60A88"/>
    <w:rsid w:val="00B60CB2"/>
    <w:rsid w:val="00B60E28"/>
    <w:rsid w:val="00B61199"/>
    <w:rsid w:val="00B62C33"/>
    <w:rsid w:val="00B62F25"/>
    <w:rsid w:val="00B63988"/>
    <w:rsid w:val="00B639D9"/>
    <w:rsid w:val="00B6512B"/>
    <w:rsid w:val="00B65C24"/>
    <w:rsid w:val="00B6756E"/>
    <w:rsid w:val="00B67694"/>
    <w:rsid w:val="00B67A08"/>
    <w:rsid w:val="00B67BB7"/>
    <w:rsid w:val="00B70F68"/>
    <w:rsid w:val="00B72894"/>
    <w:rsid w:val="00B72E01"/>
    <w:rsid w:val="00B7336E"/>
    <w:rsid w:val="00B73CA1"/>
    <w:rsid w:val="00B73D7A"/>
    <w:rsid w:val="00B747CA"/>
    <w:rsid w:val="00B74982"/>
    <w:rsid w:val="00B74A78"/>
    <w:rsid w:val="00B74CD5"/>
    <w:rsid w:val="00B75078"/>
    <w:rsid w:val="00B75AFF"/>
    <w:rsid w:val="00B77DE4"/>
    <w:rsid w:val="00B80555"/>
    <w:rsid w:val="00B80A10"/>
    <w:rsid w:val="00B813AB"/>
    <w:rsid w:val="00B8173B"/>
    <w:rsid w:val="00B8189B"/>
    <w:rsid w:val="00B81B50"/>
    <w:rsid w:val="00B828CD"/>
    <w:rsid w:val="00B84424"/>
    <w:rsid w:val="00B85AEC"/>
    <w:rsid w:val="00B860DC"/>
    <w:rsid w:val="00B864D1"/>
    <w:rsid w:val="00B86A85"/>
    <w:rsid w:val="00B87219"/>
    <w:rsid w:val="00B873DA"/>
    <w:rsid w:val="00B90215"/>
    <w:rsid w:val="00B9027B"/>
    <w:rsid w:val="00B90896"/>
    <w:rsid w:val="00B908E4"/>
    <w:rsid w:val="00B90C58"/>
    <w:rsid w:val="00B90CBA"/>
    <w:rsid w:val="00B91298"/>
    <w:rsid w:val="00B91DBB"/>
    <w:rsid w:val="00B92A3C"/>
    <w:rsid w:val="00B93400"/>
    <w:rsid w:val="00B967E8"/>
    <w:rsid w:val="00B975CD"/>
    <w:rsid w:val="00BA07C8"/>
    <w:rsid w:val="00BA1216"/>
    <w:rsid w:val="00BA143C"/>
    <w:rsid w:val="00BA26F5"/>
    <w:rsid w:val="00BA30E7"/>
    <w:rsid w:val="00BA3AB9"/>
    <w:rsid w:val="00BA4CB6"/>
    <w:rsid w:val="00BA504A"/>
    <w:rsid w:val="00BA514F"/>
    <w:rsid w:val="00BA54B8"/>
    <w:rsid w:val="00BA5A1F"/>
    <w:rsid w:val="00BA5EEE"/>
    <w:rsid w:val="00BA62A2"/>
    <w:rsid w:val="00BA68B0"/>
    <w:rsid w:val="00BA6A90"/>
    <w:rsid w:val="00BA76F6"/>
    <w:rsid w:val="00BB08F0"/>
    <w:rsid w:val="00BB1828"/>
    <w:rsid w:val="00BB19B0"/>
    <w:rsid w:val="00BB1C70"/>
    <w:rsid w:val="00BB1ED9"/>
    <w:rsid w:val="00BB26DE"/>
    <w:rsid w:val="00BB46DC"/>
    <w:rsid w:val="00BB54C8"/>
    <w:rsid w:val="00BB5DF8"/>
    <w:rsid w:val="00BB6C0F"/>
    <w:rsid w:val="00BB6C45"/>
    <w:rsid w:val="00BB7DC1"/>
    <w:rsid w:val="00BC2139"/>
    <w:rsid w:val="00BC25A5"/>
    <w:rsid w:val="00BC2B51"/>
    <w:rsid w:val="00BC4214"/>
    <w:rsid w:val="00BC43B6"/>
    <w:rsid w:val="00BC476B"/>
    <w:rsid w:val="00BC48E8"/>
    <w:rsid w:val="00BC4F08"/>
    <w:rsid w:val="00BC610E"/>
    <w:rsid w:val="00BC656B"/>
    <w:rsid w:val="00BC6875"/>
    <w:rsid w:val="00BD0A06"/>
    <w:rsid w:val="00BD10DA"/>
    <w:rsid w:val="00BD1834"/>
    <w:rsid w:val="00BD1BE5"/>
    <w:rsid w:val="00BD24CA"/>
    <w:rsid w:val="00BD25D1"/>
    <w:rsid w:val="00BD2BC3"/>
    <w:rsid w:val="00BD365D"/>
    <w:rsid w:val="00BD36CC"/>
    <w:rsid w:val="00BD3824"/>
    <w:rsid w:val="00BD446B"/>
    <w:rsid w:val="00BD46D7"/>
    <w:rsid w:val="00BD483E"/>
    <w:rsid w:val="00BD4AB0"/>
    <w:rsid w:val="00BD4F6A"/>
    <w:rsid w:val="00BD513B"/>
    <w:rsid w:val="00BD5234"/>
    <w:rsid w:val="00BD731D"/>
    <w:rsid w:val="00BE0093"/>
    <w:rsid w:val="00BE0953"/>
    <w:rsid w:val="00BE0B1D"/>
    <w:rsid w:val="00BE0DA9"/>
    <w:rsid w:val="00BE0F99"/>
    <w:rsid w:val="00BE1189"/>
    <w:rsid w:val="00BE2DB6"/>
    <w:rsid w:val="00BE35C4"/>
    <w:rsid w:val="00BE3F9C"/>
    <w:rsid w:val="00BE4695"/>
    <w:rsid w:val="00BE4FB8"/>
    <w:rsid w:val="00BE594B"/>
    <w:rsid w:val="00BE5DFD"/>
    <w:rsid w:val="00BE5E40"/>
    <w:rsid w:val="00BE63AD"/>
    <w:rsid w:val="00BE6841"/>
    <w:rsid w:val="00BE7CA3"/>
    <w:rsid w:val="00BE7F31"/>
    <w:rsid w:val="00BF05C5"/>
    <w:rsid w:val="00BF063A"/>
    <w:rsid w:val="00BF0A7A"/>
    <w:rsid w:val="00BF13A3"/>
    <w:rsid w:val="00BF278F"/>
    <w:rsid w:val="00BF2CC3"/>
    <w:rsid w:val="00BF2DB2"/>
    <w:rsid w:val="00BF3179"/>
    <w:rsid w:val="00BF3E03"/>
    <w:rsid w:val="00BF501E"/>
    <w:rsid w:val="00BF54D8"/>
    <w:rsid w:val="00BF5FAA"/>
    <w:rsid w:val="00BF6B0F"/>
    <w:rsid w:val="00BF70F2"/>
    <w:rsid w:val="00BF7252"/>
    <w:rsid w:val="00C0045C"/>
    <w:rsid w:val="00C005A6"/>
    <w:rsid w:val="00C016CB"/>
    <w:rsid w:val="00C021A4"/>
    <w:rsid w:val="00C02499"/>
    <w:rsid w:val="00C03136"/>
    <w:rsid w:val="00C038D7"/>
    <w:rsid w:val="00C03CCF"/>
    <w:rsid w:val="00C04359"/>
    <w:rsid w:val="00C046A8"/>
    <w:rsid w:val="00C047E8"/>
    <w:rsid w:val="00C04AA7"/>
    <w:rsid w:val="00C04FEC"/>
    <w:rsid w:val="00C051CE"/>
    <w:rsid w:val="00C0587B"/>
    <w:rsid w:val="00C05A3E"/>
    <w:rsid w:val="00C06106"/>
    <w:rsid w:val="00C06173"/>
    <w:rsid w:val="00C067BB"/>
    <w:rsid w:val="00C06D15"/>
    <w:rsid w:val="00C07B3E"/>
    <w:rsid w:val="00C11534"/>
    <w:rsid w:val="00C1170A"/>
    <w:rsid w:val="00C11D96"/>
    <w:rsid w:val="00C13571"/>
    <w:rsid w:val="00C13F2B"/>
    <w:rsid w:val="00C14F4F"/>
    <w:rsid w:val="00C1503F"/>
    <w:rsid w:val="00C15173"/>
    <w:rsid w:val="00C1558A"/>
    <w:rsid w:val="00C15E00"/>
    <w:rsid w:val="00C15EBB"/>
    <w:rsid w:val="00C1711A"/>
    <w:rsid w:val="00C17ACA"/>
    <w:rsid w:val="00C20ACB"/>
    <w:rsid w:val="00C20AEF"/>
    <w:rsid w:val="00C20C04"/>
    <w:rsid w:val="00C210F6"/>
    <w:rsid w:val="00C21738"/>
    <w:rsid w:val="00C21900"/>
    <w:rsid w:val="00C230FA"/>
    <w:rsid w:val="00C2426B"/>
    <w:rsid w:val="00C24C35"/>
    <w:rsid w:val="00C274BD"/>
    <w:rsid w:val="00C27595"/>
    <w:rsid w:val="00C275E0"/>
    <w:rsid w:val="00C27BE6"/>
    <w:rsid w:val="00C312A5"/>
    <w:rsid w:val="00C31345"/>
    <w:rsid w:val="00C31E7F"/>
    <w:rsid w:val="00C321CA"/>
    <w:rsid w:val="00C32439"/>
    <w:rsid w:val="00C32E89"/>
    <w:rsid w:val="00C32EF4"/>
    <w:rsid w:val="00C341BC"/>
    <w:rsid w:val="00C343C3"/>
    <w:rsid w:val="00C343FD"/>
    <w:rsid w:val="00C34F2D"/>
    <w:rsid w:val="00C35F15"/>
    <w:rsid w:val="00C374D0"/>
    <w:rsid w:val="00C37CD2"/>
    <w:rsid w:val="00C37DCD"/>
    <w:rsid w:val="00C401E1"/>
    <w:rsid w:val="00C40235"/>
    <w:rsid w:val="00C40E90"/>
    <w:rsid w:val="00C42968"/>
    <w:rsid w:val="00C42E1B"/>
    <w:rsid w:val="00C44B21"/>
    <w:rsid w:val="00C44CD4"/>
    <w:rsid w:val="00C4525B"/>
    <w:rsid w:val="00C45565"/>
    <w:rsid w:val="00C456C5"/>
    <w:rsid w:val="00C45F84"/>
    <w:rsid w:val="00C463BC"/>
    <w:rsid w:val="00C47640"/>
    <w:rsid w:val="00C47681"/>
    <w:rsid w:val="00C479B2"/>
    <w:rsid w:val="00C47CD9"/>
    <w:rsid w:val="00C50029"/>
    <w:rsid w:val="00C50AEC"/>
    <w:rsid w:val="00C52855"/>
    <w:rsid w:val="00C53988"/>
    <w:rsid w:val="00C547AC"/>
    <w:rsid w:val="00C54DDA"/>
    <w:rsid w:val="00C55005"/>
    <w:rsid w:val="00C554DD"/>
    <w:rsid w:val="00C558EC"/>
    <w:rsid w:val="00C56A79"/>
    <w:rsid w:val="00C56BF4"/>
    <w:rsid w:val="00C572B3"/>
    <w:rsid w:val="00C57515"/>
    <w:rsid w:val="00C57776"/>
    <w:rsid w:val="00C57D48"/>
    <w:rsid w:val="00C60A0B"/>
    <w:rsid w:val="00C6114D"/>
    <w:rsid w:val="00C6246E"/>
    <w:rsid w:val="00C629D8"/>
    <w:rsid w:val="00C62F22"/>
    <w:rsid w:val="00C62FF7"/>
    <w:rsid w:val="00C6468E"/>
    <w:rsid w:val="00C64927"/>
    <w:rsid w:val="00C6589E"/>
    <w:rsid w:val="00C65D51"/>
    <w:rsid w:val="00C66339"/>
    <w:rsid w:val="00C66BC8"/>
    <w:rsid w:val="00C6770A"/>
    <w:rsid w:val="00C7008C"/>
    <w:rsid w:val="00C71118"/>
    <w:rsid w:val="00C71A42"/>
    <w:rsid w:val="00C71DEB"/>
    <w:rsid w:val="00C71F3B"/>
    <w:rsid w:val="00C720E8"/>
    <w:rsid w:val="00C72624"/>
    <w:rsid w:val="00C73546"/>
    <w:rsid w:val="00C73662"/>
    <w:rsid w:val="00C73B0F"/>
    <w:rsid w:val="00C748B6"/>
    <w:rsid w:val="00C74F43"/>
    <w:rsid w:val="00C75C77"/>
    <w:rsid w:val="00C764C3"/>
    <w:rsid w:val="00C76648"/>
    <w:rsid w:val="00C76C5F"/>
    <w:rsid w:val="00C76E8C"/>
    <w:rsid w:val="00C77AFE"/>
    <w:rsid w:val="00C77DB0"/>
    <w:rsid w:val="00C77F72"/>
    <w:rsid w:val="00C80A96"/>
    <w:rsid w:val="00C8121E"/>
    <w:rsid w:val="00C81BEF"/>
    <w:rsid w:val="00C83104"/>
    <w:rsid w:val="00C83A60"/>
    <w:rsid w:val="00C83B28"/>
    <w:rsid w:val="00C83C53"/>
    <w:rsid w:val="00C83D02"/>
    <w:rsid w:val="00C83E1E"/>
    <w:rsid w:val="00C83EEB"/>
    <w:rsid w:val="00C83FCE"/>
    <w:rsid w:val="00C85949"/>
    <w:rsid w:val="00C8625B"/>
    <w:rsid w:val="00C86A75"/>
    <w:rsid w:val="00C87004"/>
    <w:rsid w:val="00C87DAF"/>
    <w:rsid w:val="00C87E81"/>
    <w:rsid w:val="00C90BB3"/>
    <w:rsid w:val="00C90E33"/>
    <w:rsid w:val="00C90FF6"/>
    <w:rsid w:val="00C9109A"/>
    <w:rsid w:val="00C910E0"/>
    <w:rsid w:val="00C914AF"/>
    <w:rsid w:val="00C91543"/>
    <w:rsid w:val="00C91937"/>
    <w:rsid w:val="00C9224E"/>
    <w:rsid w:val="00C9285B"/>
    <w:rsid w:val="00C92CE5"/>
    <w:rsid w:val="00C939E8"/>
    <w:rsid w:val="00C93DC5"/>
    <w:rsid w:val="00C94356"/>
    <w:rsid w:val="00C94A4C"/>
    <w:rsid w:val="00C94F44"/>
    <w:rsid w:val="00C9506B"/>
    <w:rsid w:val="00C95EF5"/>
    <w:rsid w:val="00C9678A"/>
    <w:rsid w:val="00CA0731"/>
    <w:rsid w:val="00CA07B1"/>
    <w:rsid w:val="00CA0835"/>
    <w:rsid w:val="00CA08B2"/>
    <w:rsid w:val="00CA0FDD"/>
    <w:rsid w:val="00CA1071"/>
    <w:rsid w:val="00CA1161"/>
    <w:rsid w:val="00CA2C78"/>
    <w:rsid w:val="00CA2CA8"/>
    <w:rsid w:val="00CA34A8"/>
    <w:rsid w:val="00CA4481"/>
    <w:rsid w:val="00CA44E3"/>
    <w:rsid w:val="00CA78A3"/>
    <w:rsid w:val="00CB1072"/>
    <w:rsid w:val="00CB195C"/>
    <w:rsid w:val="00CB1C84"/>
    <w:rsid w:val="00CB201D"/>
    <w:rsid w:val="00CB260E"/>
    <w:rsid w:val="00CB3A57"/>
    <w:rsid w:val="00CB5317"/>
    <w:rsid w:val="00CB5890"/>
    <w:rsid w:val="00CB5C3F"/>
    <w:rsid w:val="00CB5DF0"/>
    <w:rsid w:val="00CB63BB"/>
    <w:rsid w:val="00CB6AC6"/>
    <w:rsid w:val="00CB6C8D"/>
    <w:rsid w:val="00CB759C"/>
    <w:rsid w:val="00CC09B4"/>
    <w:rsid w:val="00CC0A49"/>
    <w:rsid w:val="00CC109C"/>
    <w:rsid w:val="00CC1165"/>
    <w:rsid w:val="00CC1337"/>
    <w:rsid w:val="00CC1669"/>
    <w:rsid w:val="00CC1885"/>
    <w:rsid w:val="00CC1891"/>
    <w:rsid w:val="00CC203D"/>
    <w:rsid w:val="00CC26CB"/>
    <w:rsid w:val="00CC274D"/>
    <w:rsid w:val="00CC3668"/>
    <w:rsid w:val="00CC3685"/>
    <w:rsid w:val="00CC3817"/>
    <w:rsid w:val="00CC3BBC"/>
    <w:rsid w:val="00CC4D4E"/>
    <w:rsid w:val="00CC5FB6"/>
    <w:rsid w:val="00CC6504"/>
    <w:rsid w:val="00CC762D"/>
    <w:rsid w:val="00CC7A4B"/>
    <w:rsid w:val="00CD1037"/>
    <w:rsid w:val="00CD12FB"/>
    <w:rsid w:val="00CD153C"/>
    <w:rsid w:val="00CD180A"/>
    <w:rsid w:val="00CD2095"/>
    <w:rsid w:val="00CD2457"/>
    <w:rsid w:val="00CD2F78"/>
    <w:rsid w:val="00CD3388"/>
    <w:rsid w:val="00CD385A"/>
    <w:rsid w:val="00CD44F5"/>
    <w:rsid w:val="00CD49A3"/>
    <w:rsid w:val="00CD5768"/>
    <w:rsid w:val="00CD58E0"/>
    <w:rsid w:val="00CD6404"/>
    <w:rsid w:val="00CD6812"/>
    <w:rsid w:val="00CD7853"/>
    <w:rsid w:val="00CE0723"/>
    <w:rsid w:val="00CE132C"/>
    <w:rsid w:val="00CE177F"/>
    <w:rsid w:val="00CE21C1"/>
    <w:rsid w:val="00CE2AC3"/>
    <w:rsid w:val="00CE2D97"/>
    <w:rsid w:val="00CE2FD6"/>
    <w:rsid w:val="00CE30D3"/>
    <w:rsid w:val="00CE36A3"/>
    <w:rsid w:val="00CE3EE4"/>
    <w:rsid w:val="00CE43AC"/>
    <w:rsid w:val="00CE59B6"/>
    <w:rsid w:val="00CE5ABD"/>
    <w:rsid w:val="00CE5D2D"/>
    <w:rsid w:val="00CE611D"/>
    <w:rsid w:val="00CE625F"/>
    <w:rsid w:val="00CE6AB0"/>
    <w:rsid w:val="00CF04D6"/>
    <w:rsid w:val="00CF08C5"/>
    <w:rsid w:val="00CF0D7E"/>
    <w:rsid w:val="00CF0FB7"/>
    <w:rsid w:val="00CF2071"/>
    <w:rsid w:val="00CF2381"/>
    <w:rsid w:val="00CF255C"/>
    <w:rsid w:val="00CF268F"/>
    <w:rsid w:val="00CF2B78"/>
    <w:rsid w:val="00CF316E"/>
    <w:rsid w:val="00CF3447"/>
    <w:rsid w:val="00CF37BD"/>
    <w:rsid w:val="00CF3B68"/>
    <w:rsid w:val="00CF3FDE"/>
    <w:rsid w:val="00CF41DA"/>
    <w:rsid w:val="00CF4E97"/>
    <w:rsid w:val="00CF5C0C"/>
    <w:rsid w:val="00CF5C33"/>
    <w:rsid w:val="00CF5CAE"/>
    <w:rsid w:val="00CF770C"/>
    <w:rsid w:val="00D008B9"/>
    <w:rsid w:val="00D02358"/>
    <w:rsid w:val="00D026DB"/>
    <w:rsid w:val="00D0370F"/>
    <w:rsid w:val="00D04025"/>
    <w:rsid w:val="00D04240"/>
    <w:rsid w:val="00D05678"/>
    <w:rsid w:val="00D05CC1"/>
    <w:rsid w:val="00D0640C"/>
    <w:rsid w:val="00D064B0"/>
    <w:rsid w:val="00D06677"/>
    <w:rsid w:val="00D06A4E"/>
    <w:rsid w:val="00D06CCD"/>
    <w:rsid w:val="00D07283"/>
    <w:rsid w:val="00D073A2"/>
    <w:rsid w:val="00D074CA"/>
    <w:rsid w:val="00D0764A"/>
    <w:rsid w:val="00D07702"/>
    <w:rsid w:val="00D07D04"/>
    <w:rsid w:val="00D10E30"/>
    <w:rsid w:val="00D111BA"/>
    <w:rsid w:val="00D1264A"/>
    <w:rsid w:val="00D131A0"/>
    <w:rsid w:val="00D137A5"/>
    <w:rsid w:val="00D13ACD"/>
    <w:rsid w:val="00D143F8"/>
    <w:rsid w:val="00D1509F"/>
    <w:rsid w:val="00D1613F"/>
    <w:rsid w:val="00D16309"/>
    <w:rsid w:val="00D164E7"/>
    <w:rsid w:val="00D169B1"/>
    <w:rsid w:val="00D1764D"/>
    <w:rsid w:val="00D1772D"/>
    <w:rsid w:val="00D17795"/>
    <w:rsid w:val="00D177D4"/>
    <w:rsid w:val="00D17B0C"/>
    <w:rsid w:val="00D17CB3"/>
    <w:rsid w:val="00D207B3"/>
    <w:rsid w:val="00D208C7"/>
    <w:rsid w:val="00D2245D"/>
    <w:rsid w:val="00D23167"/>
    <w:rsid w:val="00D2383A"/>
    <w:rsid w:val="00D23BAD"/>
    <w:rsid w:val="00D242D7"/>
    <w:rsid w:val="00D24B6A"/>
    <w:rsid w:val="00D24BDB"/>
    <w:rsid w:val="00D24C24"/>
    <w:rsid w:val="00D24DB9"/>
    <w:rsid w:val="00D24DD6"/>
    <w:rsid w:val="00D24E4C"/>
    <w:rsid w:val="00D25AC3"/>
    <w:rsid w:val="00D26A9D"/>
    <w:rsid w:val="00D26FE2"/>
    <w:rsid w:val="00D27B51"/>
    <w:rsid w:val="00D27FFE"/>
    <w:rsid w:val="00D3052D"/>
    <w:rsid w:val="00D30F09"/>
    <w:rsid w:val="00D30FCF"/>
    <w:rsid w:val="00D317BC"/>
    <w:rsid w:val="00D32187"/>
    <w:rsid w:val="00D32875"/>
    <w:rsid w:val="00D3369C"/>
    <w:rsid w:val="00D33B80"/>
    <w:rsid w:val="00D342ED"/>
    <w:rsid w:val="00D34CA2"/>
    <w:rsid w:val="00D35889"/>
    <w:rsid w:val="00D35C98"/>
    <w:rsid w:val="00D36766"/>
    <w:rsid w:val="00D372B1"/>
    <w:rsid w:val="00D3743F"/>
    <w:rsid w:val="00D4033A"/>
    <w:rsid w:val="00D4126D"/>
    <w:rsid w:val="00D414B4"/>
    <w:rsid w:val="00D41BEF"/>
    <w:rsid w:val="00D429AC"/>
    <w:rsid w:val="00D42A19"/>
    <w:rsid w:val="00D431E6"/>
    <w:rsid w:val="00D43AB1"/>
    <w:rsid w:val="00D43FC0"/>
    <w:rsid w:val="00D4436B"/>
    <w:rsid w:val="00D44834"/>
    <w:rsid w:val="00D47006"/>
    <w:rsid w:val="00D47224"/>
    <w:rsid w:val="00D5068F"/>
    <w:rsid w:val="00D53B51"/>
    <w:rsid w:val="00D5451B"/>
    <w:rsid w:val="00D54889"/>
    <w:rsid w:val="00D56586"/>
    <w:rsid w:val="00D568E4"/>
    <w:rsid w:val="00D570EB"/>
    <w:rsid w:val="00D579BF"/>
    <w:rsid w:val="00D600E9"/>
    <w:rsid w:val="00D60FB7"/>
    <w:rsid w:val="00D6156B"/>
    <w:rsid w:val="00D616F1"/>
    <w:rsid w:val="00D6313D"/>
    <w:rsid w:val="00D63521"/>
    <w:rsid w:val="00D6363B"/>
    <w:rsid w:val="00D64B54"/>
    <w:rsid w:val="00D65B9D"/>
    <w:rsid w:val="00D65DCA"/>
    <w:rsid w:val="00D6656C"/>
    <w:rsid w:val="00D66668"/>
    <w:rsid w:val="00D66D1F"/>
    <w:rsid w:val="00D66E94"/>
    <w:rsid w:val="00D66FA4"/>
    <w:rsid w:val="00D67641"/>
    <w:rsid w:val="00D6768C"/>
    <w:rsid w:val="00D67808"/>
    <w:rsid w:val="00D71324"/>
    <w:rsid w:val="00D71B26"/>
    <w:rsid w:val="00D71D5A"/>
    <w:rsid w:val="00D71EAB"/>
    <w:rsid w:val="00D72C81"/>
    <w:rsid w:val="00D73140"/>
    <w:rsid w:val="00D73253"/>
    <w:rsid w:val="00D736B9"/>
    <w:rsid w:val="00D73DBD"/>
    <w:rsid w:val="00D73F18"/>
    <w:rsid w:val="00D75A65"/>
    <w:rsid w:val="00D76291"/>
    <w:rsid w:val="00D7724B"/>
    <w:rsid w:val="00D77967"/>
    <w:rsid w:val="00D82657"/>
    <w:rsid w:val="00D82FDC"/>
    <w:rsid w:val="00D8394F"/>
    <w:rsid w:val="00D84289"/>
    <w:rsid w:val="00D84495"/>
    <w:rsid w:val="00D8472F"/>
    <w:rsid w:val="00D84958"/>
    <w:rsid w:val="00D85E30"/>
    <w:rsid w:val="00D85F6F"/>
    <w:rsid w:val="00D86A55"/>
    <w:rsid w:val="00D87B77"/>
    <w:rsid w:val="00D90FCD"/>
    <w:rsid w:val="00D91687"/>
    <w:rsid w:val="00D919F5"/>
    <w:rsid w:val="00D91E5B"/>
    <w:rsid w:val="00D92ECB"/>
    <w:rsid w:val="00D93263"/>
    <w:rsid w:val="00D933B2"/>
    <w:rsid w:val="00D93768"/>
    <w:rsid w:val="00D947DE"/>
    <w:rsid w:val="00D94AE3"/>
    <w:rsid w:val="00D94EDE"/>
    <w:rsid w:val="00D95E61"/>
    <w:rsid w:val="00DA040B"/>
    <w:rsid w:val="00DA148C"/>
    <w:rsid w:val="00DA1796"/>
    <w:rsid w:val="00DA26CF"/>
    <w:rsid w:val="00DA2834"/>
    <w:rsid w:val="00DA43EB"/>
    <w:rsid w:val="00DA570E"/>
    <w:rsid w:val="00DA5CF1"/>
    <w:rsid w:val="00DA6215"/>
    <w:rsid w:val="00DA65AF"/>
    <w:rsid w:val="00DA70A0"/>
    <w:rsid w:val="00DA7428"/>
    <w:rsid w:val="00DA7755"/>
    <w:rsid w:val="00DA7DC0"/>
    <w:rsid w:val="00DB0B47"/>
    <w:rsid w:val="00DB0F65"/>
    <w:rsid w:val="00DB10ED"/>
    <w:rsid w:val="00DB1AD0"/>
    <w:rsid w:val="00DB1E51"/>
    <w:rsid w:val="00DB2171"/>
    <w:rsid w:val="00DB25E3"/>
    <w:rsid w:val="00DB2753"/>
    <w:rsid w:val="00DB27C9"/>
    <w:rsid w:val="00DB30B1"/>
    <w:rsid w:val="00DB42A9"/>
    <w:rsid w:val="00DB4CDA"/>
    <w:rsid w:val="00DB5513"/>
    <w:rsid w:val="00DB7AD0"/>
    <w:rsid w:val="00DC010F"/>
    <w:rsid w:val="00DC0980"/>
    <w:rsid w:val="00DC334A"/>
    <w:rsid w:val="00DC35E8"/>
    <w:rsid w:val="00DC3689"/>
    <w:rsid w:val="00DC3FA8"/>
    <w:rsid w:val="00DC4B8D"/>
    <w:rsid w:val="00DC4C13"/>
    <w:rsid w:val="00DC54C6"/>
    <w:rsid w:val="00DC59F9"/>
    <w:rsid w:val="00DC5B41"/>
    <w:rsid w:val="00DC5E81"/>
    <w:rsid w:val="00DC66B7"/>
    <w:rsid w:val="00DD0468"/>
    <w:rsid w:val="00DD07F3"/>
    <w:rsid w:val="00DD15B1"/>
    <w:rsid w:val="00DD17C4"/>
    <w:rsid w:val="00DD1AF5"/>
    <w:rsid w:val="00DD23AD"/>
    <w:rsid w:val="00DD2992"/>
    <w:rsid w:val="00DD3727"/>
    <w:rsid w:val="00DD389D"/>
    <w:rsid w:val="00DD3D94"/>
    <w:rsid w:val="00DD4630"/>
    <w:rsid w:val="00DD46AF"/>
    <w:rsid w:val="00DD57D8"/>
    <w:rsid w:val="00DD5AD1"/>
    <w:rsid w:val="00DD6B4E"/>
    <w:rsid w:val="00DD76EB"/>
    <w:rsid w:val="00DD7C2F"/>
    <w:rsid w:val="00DE09DD"/>
    <w:rsid w:val="00DE10B7"/>
    <w:rsid w:val="00DE1171"/>
    <w:rsid w:val="00DE138B"/>
    <w:rsid w:val="00DE13C7"/>
    <w:rsid w:val="00DE354F"/>
    <w:rsid w:val="00DE37DC"/>
    <w:rsid w:val="00DE4A18"/>
    <w:rsid w:val="00DE536C"/>
    <w:rsid w:val="00DE580B"/>
    <w:rsid w:val="00DE6943"/>
    <w:rsid w:val="00DE6EAC"/>
    <w:rsid w:val="00DE70C4"/>
    <w:rsid w:val="00DE7690"/>
    <w:rsid w:val="00DE7B79"/>
    <w:rsid w:val="00DF02B0"/>
    <w:rsid w:val="00DF0445"/>
    <w:rsid w:val="00DF140A"/>
    <w:rsid w:val="00DF3084"/>
    <w:rsid w:val="00DF3323"/>
    <w:rsid w:val="00DF3C1A"/>
    <w:rsid w:val="00DF45C3"/>
    <w:rsid w:val="00DF4B35"/>
    <w:rsid w:val="00DF58B0"/>
    <w:rsid w:val="00DF6255"/>
    <w:rsid w:val="00DF6C9E"/>
    <w:rsid w:val="00E0084C"/>
    <w:rsid w:val="00E00F80"/>
    <w:rsid w:val="00E010A2"/>
    <w:rsid w:val="00E02037"/>
    <w:rsid w:val="00E0237F"/>
    <w:rsid w:val="00E03E2D"/>
    <w:rsid w:val="00E03EFD"/>
    <w:rsid w:val="00E04386"/>
    <w:rsid w:val="00E04550"/>
    <w:rsid w:val="00E046A8"/>
    <w:rsid w:val="00E046DB"/>
    <w:rsid w:val="00E050E6"/>
    <w:rsid w:val="00E05E30"/>
    <w:rsid w:val="00E05EC7"/>
    <w:rsid w:val="00E06D4E"/>
    <w:rsid w:val="00E0708C"/>
    <w:rsid w:val="00E125D0"/>
    <w:rsid w:val="00E13F0E"/>
    <w:rsid w:val="00E143B3"/>
    <w:rsid w:val="00E143FD"/>
    <w:rsid w:val="00E15BCC"/>
    <w:rsid w:val="00E161DE"/>
    <w:rsid w:val="00E1686E"/>
    <w:rsid w:val="00E16A43"/>
    <w:rsid w:val="00E16F37"/>
    <w:rsid w:val="00E171E5"/>
    <w:rsid w:val="00E1764C"/>
    <w:rsid w:val="00E17B55"/>
    <w:rsid w:val="00E20495"/>
    <w:rsid w:val="00E20B01"/>
    <w:rsid w:val="00E20DBA"/>
    <w:rsid w:val="00E2151F"/>
    <w:rsid w:val="00E21E1B"/>
    <w:rsid w:val="00E235DA"/>
    <w:rsid w:val="00E236F6"/>
    <w:rsid w:val="00E239D9"/>
    <w:rsid w:val="00E25310"/>
    <w:rsid w:val="00E26552"/>
    <w:rsid w:val="00E26918"/>
    <w:rsid w:val="00E26C69"/>
    <w:rsid w:val="00E277F7"/>
    <w:rsid w:val="00E27A4A"/>
    <w:rsid w:val="00E3025D"/>
    <w:rsid w:val="00E30267"/>
    <w:rsid w:val="00E318FE"/>
    <w:rsid w:val="00E319D1"/>
    <w:rsid w:val="00E31D33"/>
    <w:rsid w:val="00E32160"/>
    <w:rsid w:val="00E32875"/>
    <w:rsid w:val="00E32BCB"/>
    <w:rsid w:val="00E32DF5"/>
    <w:rsid w:val="00E33A47"/>
    <w:rsid w:val="00E3432F"/>
    <w:rsid w:val="00E34A8E"/>
    <w:rsid w:val="00E3565A"/>
    <w:rsid w:val="00E35F7B"/>
    <w:rsid w:val="00E36CB0"/>
    <w:rsid w:val="00E372B8"/>
    <w:rsid w:val="00E37EC7"/>
    <w:rsid w:val="00E401C5"/>
    <w:rsid w:val="00E41F3E"/>
    <w:rsid w:val="00E42486"/>
    <w:rsid w:val="00E426A6"/>
    <w:rsid w:val="00E44396"/>
    <w:rsid w:val="00E45148"/>
    <w:rsid w:val="00E45BD3"/>
    <w:rsid w:val="00E46D47"/>
    <w:rsid w:val="00E47A09"/>
    <w:rsid w:val="00E50F3B"/>
    <w:rsid w:val="00E51239"/>
    <w:rsid w:val="00E527F5"/>
    <w:rsid w:val="00E52984"/>
    <w:rsid w:val="00E52CA1"/>
    <w:rsid w:val="00E5319B"/>
    <w:rsid w:val="00E54421"/>
    <w:rsid w:val="00E54C58"/>
    <w:rsid w:val="00E56123"/>
    <w:rsid w:val="00E56D02"/>
    <w:rsid w:val="00E57254"/>
    <w:rsid w:val="00E579AA"/>
    <w:rsid w:val="00E6128F"/>
    <w:rsid w:val="00E622A7"/>
    <w:rsid w:val="00E62638"/>
    <w:rsid w:val="00E6310D"/>
    <w:rsid w:val="00E639AD"/>
    <w:rsid w:val="00E64197"/>
    <w:rsid w:val="00E6490D"/>
    <w:rsid w:val="00E64D03"/>
    <w:rsid w:val="00E64DBE"/>
    <w:rsid w:val="00E654E4"/>
    <w:rsid w:val="00E65B51"/>
    <w:rsid w:val="00E66783"/>
    <w:rsid w:val="00E6730E"/>
    <w:rsid w:val="00E673B0"/>
    <w:rsid w:val="00E675A0"/>
    <w:rsid w:val="00E70065"/>
    <w:rsid w:val="00E7048F"/>
    <w:rsid w:val="00E70C11"/>
    <w:rsid w:val="00E736E4"/>
    <w:rsid w:val="00E7398D"/>
    <w:rsid w:val="00E74679"/>
    <w:rsid w:val="00E74A75"/>
    <w:rsid w:val="00E74EC3"/>
    <w:rsid w:val="00E75615"/>
    <w:rsid w:val="00E7566B"/>
    <w:rsid w:val="00E75952"/>
    <w:rsid w:val="00E759F1"/>
    <w:rsid w:val="00E76608"/>
    <w:rsid w:val="00E76EB2"/>
    <w:rsid w:val="00E804BC"/>
    <w:rsid w:val="00E80AB2"/>
    <w:rsid w:val="00E819F8"/>
    <w:rsid w:val="00E81D4A"/>
    <w:rsid w:val="00E82BDD"/>
    <w:rsid w:val="00E838AC"/>
    <w:rsid w:val="00E847C1"/>
    <w:rsid w:val="00E84A49"/>
    <w:rsid w:val="00E86CC4"/>
    <w:rsid w:val="00E87D46"/>
    <w:rsid w:val="00E901B3"/>
    <w:rsid w:val="00E90405"/>
    <w:rsid w:val="00E904DA"/>
    <w:rsid w:val="00E9091F"/>
    <w:rsid w:val="00E90F0A"/>
    <w:rsid w:val="00E92464"/>
    <w:rsid w:val="00E955C7"/>
    <w:rsid w:val="00E95924"/>
    <w:rsid w:val="00E95DCB"/>
    <w:rsid w:val="00E964B8"/>
    <w:rsid w:val="00E96E69"/>
    <w:rsid w:val="00E9785D"/>
    <w:rsid w:val="00E979D8"/>
    <w:rsid w:val="00EA2035"/>
    <w:rsid w:val="00EA35CE"/>
    <w:rsid w:val="00EA417B"/>
    <w:rsid w:val="00EA428B"/>
    <w:rsid w:val="00EA474B"/>
    <w:rsid w:val="00EA4AE2"/>
    <w:rsid w:val="00EA4AF7"/>
    <w:rsid w:val="00EA57F4"/>
    <w:rsid w:val="00EA5A9A"/>
    <w:rsid w:val="00EA6A0B"/>
    <w:rsid w:val="00EA6C96"/>
    <w:rsid w:val="00EA6D41"/>
    <w:rsid w:val="00EA7D67"/>
    <w:rsid w:val="00EB0E63"/>
    <w:rsid w:val="00EB1155"/>
    <w:rsid w:val="00EB1467"/>
    <w:rsid w:val="00EB188E"/>
    <w:rsid w:val="00EB25AE"/>
    <w:rsid w:val="00EB382D"/>
    <w:rsid w:val="00EB3C38"/>
    <w:rsid w:val="00EB4AAA"/>
    <w:rsid w:val="00EB4CF8"/>
    <w:rsid w:val="00EB4DE1"/>
    <w:rsid w:val="00EB5868"/>
    <w:rsid w:val="00EB5BA2"/>
    <w:rsid w:val="00EB6100"/>
    <w:rsid w:val="00EB65F4"/>
    <w:rsid w:val="00EB6CB2"/>
    <w:rsid w:val="00EB79B4"/>
    <w:rsid w:val="00EB7ECB"/>
    <w:rsid w:val="00EC055E"/>
    <w:rsid w:val="00EC1159"/>
    <w:rsid w:val="00EC1D65"/>
    <w:rsid w:val="00EC1DD7"/>
    <w:rsid w:val="00EC2889"/>
    <w:rsid w:val="00EC3135"/>
    <w:rsid w:val="00EC34A5"/>
    <w:rsid w:val="00EC4A9F"/>
    <w:rsid w:val="00EC4ED6"/>
    <w:rsid w:val="00EC4FD8"/>
    <w:rsid w:val="00EC5610"/>
    <w:rsid w:val="00EC58DA"/>
    <w:rsid w:val="00EC5DF7"/>
    <w:rsid w:val="00EC5ED5"/>
    <w:rsid w:val="00EC61B5"/>
    <w:rsid w:val="00EC6FA9"/>
    <w:rsid w:val="00EC73E8"/>
    <w:rsid w:val="00ED00E5"/>
    <w:rsid w:val="00ED0A83"/>
    <w:rsid w:val="00ED0EC5"/>
    <w:rsid w:val="00ED17DB"/>
    <w:rsid w:val="00ED18C4"/>
    <w:rsid w:val="00ED27D9"/>
    <w:rsid w:val="00ED2973"/>
    <w:rsid w:val="00ED297D"/>
    <w:rsid w:val="00ED45FA"/>
    <w:rsid w:val="00ED574E"/>
    <w:rsid w:val="00ED6F1C"/>
    <w:rsid w:val="00ED7426"/>
    <w:rsid w:val="00ED74E0"/>
    <w:rsid w:val="00ED7A08"/>
    <w:rsid w:val="00ED7A38"/>
    <w:rsid w:val="00EE0361"/>
    <w:rsid w:val="00EE0CDF"/>
    <w:rsid w:val="00EE1056"/>
    <w:rsid w:val="00EE20A3"/>
    <w:rsid w:val="00EE249B"/>
    <w:rsid w:val="00EE2977"/>
    <w:rsid w:val="00EE2E91"/>
    <w:rsid w:val="00EE3039"/>
    <w:rsid w:val="00EE3239"/>
    <w:rsid w:val="00EE3D08"/>
    <w:rsid w:val="00EE47D9"/>
    <w:rsid w:val="00EE4AD9"/>
    <w:rsid w:val="00EE51C1"/>
    <w:rsid w:val="00EE5FA0"/>
    <w:rsid w:val="00EE604D"/>
    <w:rsid w:val="00EE643B"/>
    <w:rsid w:val="00EE7D63"/>
    <w:rsid w:val="00EE7E84"/>
    <w:rsid w:val="00EE7EC7"/>
    <w:rsid w:val="00EF122A"/>
    <w:rsid w:val="00EF1942"/>
    <w:rsid w:val="00EF200E"/>
    <w:rsid w:val="00EF2096"/>
    <w:rsid w:val="00EF2792"/>
    <w:rsid w:val="00EF2F8C"/>
    <w:rsid w:val="00EF3596"/>
    <w:rsid w:val="00EF3750"/>
    <w:rsid w:val="00EF3D86"/>
    <w:rsid w:val="00EF4B8F"/>
    <w:rsid w:val="00EF54A2"/>
    <w:rsid w:val="00EF5C02"/>
    <w:rsid w:val="00EF6F6E"/>
    <w:rsid w:val="00F0023F"/>
    <w:rsid w:val="00F01F79"/>
    <w:rsid w:val="00F02506"/>
    <w:rsid w:val="00F02568"/>
    <w:rsid w:val="00F0279E"/>
    <w:rsid w:val="00F02B6F"/>
    <w:rsid w:val="00F03508"/>
    <w:rsid w:val="00F03A36"/>
    <w:rsid w:val="00F04DE0"/>
    <w:rsid w:val="00F04E50"/>
    <w:rsid w:val="00F04F2D"/>
    <w:rsid w:val="00F05474"/>
    <w:rsid w:val="00F05C04"/>
    <w:rsid w:val="00F06F5D"/>
    <w:rsid w:val="00F07486"/>
    <w:rsid w:val="00F0751A"/>
    <w:rsid w:val="00F10197"/>
    <w:rsid w:val="00F1039B"/>
    <w:rsid w:val="00F10BAA"/>
    <w:rsid w:val="00F1102E"/>
    <w:rsid w:val="00F12391"/>
    <w:rsid w:val="00F123B9"/>
    <w:rsid w:val="00F12E76"/>
    <w:rsid w:val="00F13273"/>
    <w:rsid w:val="00F13C60"/>
    <w:rsid w:val="00F1400E"/>
    <w:rsid w:val="00F1417D"/>
    <w:rsid w:val="00F15357"/>
    <w:rsid w:val="00F16F4E"/>
    <w:rsid w:val="00F17963"/>
    <w:rsid w:val="00F17ED2"/>
    <w:rsid w:val="00F17FE6"/>
    <w:rsid w:val="00F202CA"/>
    <w:rsid w:val="00F20319"/>
    <w:rsid w:val="00F21884"/>
    <w:rsid w:val="00F21912"/>
    <w:rsid w:val="00F21C47"/>
    <w:rsid w:val="00F233DE"/>
    <w:rsid w:val="00F237A3"/>
    <w:rsid w:val="00F23943"/>
    <w:rsid w:val="00F240F9"/>
    <w:rsid w:val="00F242AD"/>
    <w:rsid w:val="00F248E0"/>
    <w:rsid w:val="00F251DA"/>
    <w:rsid w:val="00F253A0"/>
    <w:rsid w:val="00F271A0"/>
    <w:rsid w:val="00F27409"/>
    <w:rsid w:val="00F2779B"/>
    <w:rsid w:val="00F3072E"/>
    <w:rsid w:val="00F3156A"/>
    <w:rsid w:val="00F317D8"/>
    <w:rsid w:val="00F31E53"/>
    <w:rsid w:val="00F32143"/>
    <w:rsid w:val="00F32287"/>
    <w:rsid w:val="00F3259E"/>
    <w:rsid w:val="00F32AD4"/>
    <w:rsid w:val="00F334A7"/>
    <w:rsid w:val="00F33D8B"/>
    <w:rsid w:val="00F341B7"/>
    <w:rsid w:val="00F345A6"/>
    <w:rsid w:val="00F3479B"/>
    <w:rsid w:val="00F34E70"/>
    <w:rsid w:val="00F34FD8"/>
    <w:rsid w:val="00F351BC"/>
    <w:rsid w:val="00F35CF3"/>
    <w:rsid w:val="00F360CC"/>
    <w:rsid w:val="00F36118"/>
    <w:rsid w:val="00F3663B"/>
    <w:rsid w:val="00F36F98"/>
    <w:rsid w:val="00F37086"/>
    <w:rsid w:val="00F37546"/>
    <w:rsid w:val="00F37956"/>
    <w:rsid w:val="00F37A4F"/>
    <w:rsid w:val="00F37B35"/>
    <w:rsid w:val="00F37C96"/>
    <w:rsid w:val="00F40652"/>
    <w:rsid w:val="00F4080E"/>
    <w:rsid w:val="00F40EB7"/>
    <w:rsid w:val="00F41009"/>
    <w:rsid w:val="00F423D8"/>
    <w:rsid w:val="00F42727"/>
    <w:rsid w:val="00F42F1A"/>
    <w:rsid w:val="00F4370E"/>
    <w:rsid w:val="00F43EBE"/>
    <w:rsid w:val="00F444FF"/>
    <w:rsid w:val="00F44506"/>
    <w:rsid w:val="00F4505B"/>
    <w:rsid w:val="00F45084"/>
    <w:rsid w:val="00F45161"/>
    <w:rsid w:val="00F4538F"/>
    <w:rsid w:val="00F45C1D"/>
    <w:rsid w:val="00F4697A"/>
    <w:rsid w:val="00F47962"/>
    <w:rsid w:val="00F5033A"/>
    <w:rsid w:val="00F503B5"/>
    <w:rsid w:val="00F5056C"/>
    <w:rsid w:val="00F50BFC"/>
    <w:rsid w:val="00F5153C"/>
    <w:rsid w:val="00F52590"/>
    <w:rsid w:val="00F528B5"/>
    <w:rsid w:val="00F53061"/>
    <w:rsid w:val="00F54384"/>
    <w:rsid w:val="00F54F88"/>
    <w:rsid w:val="00F552AB"/>
    <w:rsid w:val="00F56C12"/>
    <w:rsid w:val="00F57040"/>
    <w:rsid w:val="00F60554"/>
    <w:rsid w:val="00F6070F"/>
    <w:rsid w:val="00F618F4"/>
    <w:rsid w:val="00F619BD"/>
    <w:rsid w:val="00F61B80"/>
    <w:rsid w:val="00F622F5"/>
    <w:rsid w:val="00F62F3A"/>
    <w:rsid w:val="00F63305"/>
    <w:rsid w:val="00F63CA7"/>
    <w:rsid w:val="00F65C96"/>
    <w:rsid w:val="00F66549"/>
    <w:rsid w:val="00F66EFB"/>
    <w:rsid w:val="00F66FA9"/>
    <w:rsid w:val="00F6703F"/>
    <w:rsid w:val="00F6758B"/>
    <w:rsid w:val="00F67787"/>
    <w:rsid w:val="00F70556"/>
    <w:rsid w:val="00F71C12"/>
    <w:rsid w:val="00F73400"/>
    <w:rsid w:val="00F735AF"/>
    <w:rsid w:val="00F73629"/>
    <w:rsid w:val="00F7403A"/>
    <w:rsid w:val="00F746AB"/>
    <w:rsid w:val="00F74DCD"/>
    <w:rsid w:val="00F75363"/>
    <w:rsid w:val="00F759E0"/>
    <w:rsid w:val="00F7645A"/>
    <w:rsid w:val="00F76F9B"/>
    <w:rsid w:val="00F77620"/>
    <w:rsid w:val="00F7762D"/>
    <w:rsid w:val="00F77D80"/>
    <w:rsid w:val="00F77EA9"/>
    <w:rsid w:val="00F80A13"/>
    <w:rsid w:val="00F80E08"/>
    <w:rsid w:val="00F81CB8"/>
    <w:rsid w:val="00F82D95"/>
    <w:rsid w:val="00F83729"/>
    <w:rsid w:val="00F83E64"/>
    <w:rsid w:val="00F855B5"/>
    <w:rsid w:val="00F85D29"/>
    <w:rsid w:val="00F8716A"/>
    <w:rsid w:val="00F90251"/>
    <w:rsid w:val="00F90C32"/>
    <w:rsid w:val="00F91A69"/>
    <w:rsid w:val="00F92BB1"/>
    <w:rsid w:val="00F9446F"/>
    <w:rsid w:val="00F94637"/>
    <w:rsid w:val="00F94D0B"/>
    <w:rsid w:val="00F953F0"/>
    <w:rsid w:val="00F95968"/>
    <w:rsid w:val="00F95C03"/>
    <w:rsid w:val="00F963E2"/>
    <w:rsid w:val="00F9653E"/>
    <w:rsid w:val="00F9668F"/>
    <w:rsid w:val="00F96D00"/>
    <w:rsid w:val="00F96D21"/>
    <w:rsid w:val="00F974D8"/>
    <w:rsid w:val="00F97582"/>
    <w:rsid w:val="00F979AC"/>
    <w:rsid w:val="00F97D03"/>
    <w:rsid w:val="00FA0BF1"/>
    <w:rsid w:val="00FA0E97"/>
    <w:rsid w:val="00FA13BF"/>
    <w:rsid w:val="00FA2110"/>
    <w:rsid w:val="00FA2AB1"/>
    <w:rsid w:val="00FA57B1"/>
    <w:rsid w:val="00FA58CE"/>
    <w:rsid w:val="00FA5D5F"/>
    <w:rsid w:val="00FA5D82"/>
    <w:rsid w:val="00FA6F82"/>
    <w:rsid w:val="00FA7C03"/>
    <w:rsid w:val="00FA7D71"/>
    <w:rsid w:val="00FB0309"/>
    <w:rsid w:val="00FB0E9B"/>
    <w:rsid w:val="00FB1208"/>
    <w:rsid w:val="00FB173C"/>
    <w:rsid w:val="00FB45B9"/>
    <w:rsid w:val="00FB5188"/>
    <w:rsid w:val="00FB5473"/>
    <w:rsid w:val="00FB5C70"/>
    <w:rsid w:val="00FB6642"/>
    <w:rsid w:val="00FB6D62"/>
    <w:rsid w:val="00FB7C90"/>
    <w:rsid w:val="00FC119B"/>
    <w:rsid w:val="00FC1508"/>
    <w:rsid w:val="00FC163D"/>
    <w:rsid w:val="00FC2459"/>
    <w:rsid w:val="00FC26A4"/>
    <w:rsid w:val="00FC2DA6"/>
    <w:rsid w:val="00FC3964"/>
    <w:rsid w:val="00FC4552"/>
    <w:rsid w:val="00FC4835"/>
    <w:rsid w:val="00FC5104"/>
    <w:rsid w:val="00FC5ABE"/>
    <w:rsid w:val="00FC61D4"/>
    <w:rsid w:val="00FC6840"/>
    <w:rsid w:val="00FC6A53"/>
    <w:rsid w:val="00FC6B1A"/>
    <w:rsid w:val="00FC7047"/>
    <w:rsid w:val="00FC70A4"/>
    <w:rsid w:val="00FC7B62"/>
    <w:rsid w:val="00FD0DC9"/>
    <w:rsid w:val="00FD3E6D"/>
    <w:rsid w:val="00FD454C"/>
    <w:rsid w:val="00FD45B0"/>
    <w:rsid w:val="00FD5169"/>
    <w:rsid w:val="00FD648D"/>
    <w:rsid w:val="00FD6596"/>
    <w:rsid w:val="00FD65DF"/>
    <w:rsid w:val="00FD6983"/>
    <w:rsid w:val="00FE04E9"/>
    <w:rsid w:val="00FE06DC"/>
    <w:rsid w:val="00FE16C6"/>
    <w:rsid w:val="00FE1C2B"/>
    <w:rsid w:val="00FE2038"/>
    <w:rsid w:val="00FE24BA"/>
    <w:rsid w:val="00FE2A7E"/>
    <w:rsid w:val="00FE3084"/>
    <w:rsid w:val="00FE40F7"/>
    <w:rsid w:val="00FE4533"/>
    <w:rsid w:val="00FE4785"/>
    <w:rsid w:val="00FE4A29"/>
    <w:rsid w:val="00FE4ACB"/>
    <w:rsid w:val="00FE5124"/>
    <w:rsid w:val="00FE5A9F"/>
    <w:rsid w:val="00FE5D6A"/>
    <w:rsid w:val="00FE6328"/>
    <w:rsid w:val="00FE6879"/>
    <w:rsid w:val="00FE6F6D"/>
    <w:rsid w:val="00FE6FDE"/>
    <w:rsid w:val="00FE705F"/>
    <w:rsid w:val="00FE718A"/>
    <w:rsid w:val="00FE76B3"/>
    <w:rsid w:val="00FE79F2"/>
    <w:rsid w:val="00FE7B1E"/>
    <w:rsid w:val="00FF0476"/>
    <w:rsid w:val="00FF075C"/>
    <w:rsid w:val="00FF16C9"/>
    <w:rsid w:val="00FF17DE"/>
    <w:rsid w:val="00FF2079"/>
    <w:rsid w:val="00FF2D6D"/>
    <w:rsid w:val="00FF2F3E"/>
    <w:rsid w:val="00FF3681"/>
    <w:rsid w:val="00FF3BCF"/>
    <w:rsid w:val="00FF49DB"/>
    <w:rsid w:val="00FF535D"/>
    <w:rsid w:val="00FF5787"/>
    <w:rsid w:val="00FF5866"/>
    <w:rsid w:val="00FF5AFC"/>
    <w:rsid w:val="00FF5C62"/>
    <w:rsid w:val="00FF5D96"/>
    <w:rsid w:val="00FF6E3C"/>
    <w:rsid w:val="00FF7573"/>
    <w:rsid w:val="00FF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0C36E3F-0068-404E-8819-6CFA9457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B9"/>
    <w:rPr>
      <w:sz w:val="24"/>
      <w:szCs w:val="24"/>
    </w:rPr>
  </w:style>
  <w:style w:type="paragraph" w:styleId="1">
    <w:name w:val="heading 1"/>
    <w:basedOn w:val="a"/>
    <w:next w:val="a"/>
    <w:link w:val="10"/>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0">
    <w:name w:val="heading 3"/>
    <w:aliases w:val=" Знак1"/>
    <w:basedOn w:val="a"/>
    <w:next w:val="a"/>
    <w:link w:val="31"/>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link w:val="50"/>
    <w:qFormat/>
    <w:rsid w:val="007F1920"/>
    <w:pPr>
      <w:spacing w:before="240" w:after="60"/>
      <w:outlineLvl w:val="4"/>
    </w:pPr>
    <w:rPr>
      <w:b/>
      <w:bCs/>
      <w:i/>
      <w:iCs/>
      <w:sz w:val="26"/>
      <w:szCs w:val="26"/>
      <w:lang w:val="uk-UA" w:eastAsia="uk-UA"/>
    </w:rPr>
  </w:style>
  <w:style w:type="paragraph" w:styleId="6">
    <w:name w:val="heading 6"/>
    <w:basedOn w:val="a"/>
    <w:next w:val="a"/>
    <w:link w:val="60"/>
    <w:qFormat/>
    <w:rsid w:val="007F1920"/>
    <w:pPr>
      <w:keepNext/>
      <w:spacing w:before="60"/>
      <w:jc w:val="center"/>
      <w:outlineLvl w:val="5"/>
    </w:pPr>
    <w:rPr>
      <w:b/>
      <w:bCs/>
      <w:sz w:val="32"/>
      <w:lang w:val="uk-UA" w:eastAsia="en-US"/>
    </w:rPr>
  </w:style>
  <w:style w:type="paragraph" w:styleId="7">
    <w:name w:val="heading 7"/>
    <w:aliases w:val=" Знак"/>
    <w:basedOn w:val="a"/>
    <w:next w:val="a"/>
    <w:link w:val="70"/>
    <w:qFormat/>
    <w:rsid w:val="00171AB9"/>
    <w:pPr>
      <w:keepNext/>
      <w:widowControl w:val="0"/>
      <w:tabs>
        <w:tab w:val="num" w:pos="0"/>
        <w:tab w:val="left" w:pos="180"/>
      </w:tabs>
      <w:suppressAutoHyphens/>
      <w:autoSpaceDE w:val="0"/>
      <w:ind w:left="540"/>
      <w:jc w:val="both"/>
      <w:outlineLvl w:val="6"/>
    </w:pPr>
    <w:rPr>
      <w:rFonts w:ascii="Times New Roman CYR" w:hAnsi="Times New Roman CYR" w:cs="Times New Roman CYR"/>
      <w:b/>
      <w:u w:val="single"/>
      <w:lang w:val="uk-UA" w:eastAsia="ar-SA"/>
    </w:rPr>
  </w:style>
  <w:style w:type="paragraph" w:styleId="8">
    <w:name w:val="heading 8"/>
    <w:basedOn w:val="a"/>
    <w:next w:val="a"/>
    <w:qFormat/>
    <w:rsid w:val="007F1920"/>
    <w:pPr>
      <w:keepNext/>
      <w:numPr>
        <w:numId w:val="2"/>
      </w:numPr>
      <w:spacing w:line="500" w:lineRule="auto"/>
      <w:ind w:right="-40"/>
      <w:jc w:val="center"/>
      <w:outlineLvl w:val="7"/>
    </w:pPr>
    <w:rPr>
      <w:b/>
      <w:lang w:eastAsia="en-US"/>
    </w:rPr>
  </w:style>
  <w:style w:type="paragraph" w:styleId="9">
    <w:name w:val="heading 9"/>
    <w:basedOn w:val="a"/>
    <w:next w:val="a"/>
    <w:link w:val="90"/>
    <w:qFormat/>
    <w:rsid w:val="007F1920"/>
    <w:pPr>
      <w:keepNext/>
      <w:spacing w:line="500" w:lineRule="auto"/>
      <w:ind w:left="1620" w:right="1320"/>
      <w:jc w:val="center"/>
      <w:outlineLvl w:val="8"/>
    </w:pPr>
    <w:rPr>
      <w:b/>
      <w:u w:val="single"/>
      <w:lang w:val="uk-UA"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link w:val="21"/>
    <w:pPr>
      <w:jc w:val="center"/>
    </w:pPr>
    <w:rPr>
      <w:b/>
      <w:lang w:eastAsia="en-US"/>
    </w:rPr>
  </w:style>
  <w:style w:type="paragraph" w:customStyle="1" w:styleId="11">
    <w:name w:val=" 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link w:val="a4"/>
    <w:pPr>
      <w:spacing w:after="120"/>
    </w:pPr>
  </w:style>
  <w:style w:type="paragraph" w:customStyle="1" w:styleId="a5">
    <w:name w:val=" Знак Знак"/>
    <w:basedOn w:val="a"/>
    <w:rPr>
      <w:rFonts w:ascii="Verdana" w:hAnsi="Verdana" w:cs="Verdana"/>
      <w:sz w:val="20"/>
      <w:szCs w:val="20"/>
      <w:lang w:val="en-US" w:eastAsia="en-US"/>
    </w:rPr>
  </w:style>
  <w:style w:type="paragraph" w:styleId="22">
    <w:name w:val="Body Text Indent 2"/>
    <w:basedOn w:val="a"/>
    <w:pPr>
      <w:spacing w:after="120" w:line="480" w:lineRule="auto"/>
      <w:ind w:left="283"/>
    </w:pPr>
  </w:style>
  <w:style w:type="paragraph" w:styleId="a6">
    <w:name w:val="Body Text Indent"/>
    <w:basedOn w:val="a"/>
    <w:pPr>
      <w:spacing w:after="120"/>
      <w:ind w:left="283"/>
    </w:pPr>
  </w:style>
  <w:style w:type="paragraph" w:styleId="32">
    <w:name w:val="Body Text 3"/>
    <w:basedOn w:val="a"/>
    <w:pPr>
      <w:spacing w:after="120"/>
    </w:pPr>
    <w:rPr>
      <w:sz w:val="16"/>
      <w:szCs w:val="16"/>
    </w:rPr>
  </w:style>
  <w:style w:type="paragraph" w:customStyle="1" w:styleId="FR1">
    <w:name w:val="FR1"/>
    <w:pPr>
      <w:widowControl w:val="0"/>
      <w:ind w:left="40"/>
      <w:jc w:val="both"/>
    </w:pPr>
    <w:rPr>
      <w:snapToGrid w:val="0"/>
      <w:lang w:val="uk-UA" w:eastAsia="en-US"/>
    </w:rPr>
  </w:style>
  <w:style w:type="paragraph" w:styleId="33">
    <w:name w:val="Body Text Indent 3"/>
    <w:basedOn w:val="a"/>
    <w:pPr>
      <w:spacing w:after="120"/>
      <w:ind w:left="283"/>
    </w:pPr>
    <w:rPr>
      <w:sz w:val="16"/>
      <w:szCs w:val="16"/>
    </w:rPr>
  </w:style>
  <w:style w:type="paragraph" w:customStyle="1" w:styleId="a7">
    <w:name w:val="Знак Знак"/>
    <w:basedOn w:val="a"/>
    <w:rPr>
      <w:rFonts w:ascii="Verdana" w:hAnsi="Verdana" w:cs="Verdana"/>
      <w:sz w:val="20"/>
      <w:szCs w:val="20"/>
      <w:lang w:val="en-US" w:eastAsia="en-US"/>
    </w:rPr>
  </w:style>
  <w:style w:type="paragraph" w:customStyle="1" w:styleId="a8">
    <w:name w:val="Знак Знак Знак Знак Знак Знак"/>
    <w:basedOn w:val="a"/>
    <w:rPr>
      <w:rFonts w:ascii="Verdana" w:hAnsi="Verdana" w:cs="Verdana"/>
      <w:sz w:val="20"/>
      <w:szCs w:val="20"/>
      <w:lang w:val="en-US" w:eastAsia="en-US"/>
    </w:rPr>
  </w:style>
  <w:style w:type="paragraph" w:styleId="a9">
    <w:name w:val="Title"/>
    <w:basedOn w:val="a"/>
    <w:link w:val="aa"/>
    <w:uiPriority w:val="99"/>
    <w:qFormat/>
    <w:pPr>
      <w:widowControl w:val="0"/>
      <w:ind w:left="320"/>
      <w:jc w:val="center"/>
    </w:pPr>
    <w:rPr>
      <w:rFonts w:ascii="Arial" w:hAnsi="Arial"/>
      <w:b/>
      <w:snapToGrid w:val="0"/>
      <w:sz w:val="18"/>
      <w:szCs w:val="20"/>
      <w:lang w:val="uk-UA" w:eastAsia="en-US"/>
    </w:rPr>
  </w:style>
  <w:style w:type="paragraph" w:styleId="ab">
    <w:name w:val="Subtitle"/>
    <w:basedOn w:val="a"/>
    <w:qFormat/>
    <w:pPr>
      <w:spacing w:line="360" w:lineRule="auto"/>
      <w:jc w:val="center"/>
    </w:pPr>
    <w:rPr>
      <w:b/>
      <w:noProof/>
      <w:lang w:val="en-GB" w:eastAsia="en-US"/>
    </w:rPr>
  </w:style>
  <w:style w:type="paragraph" w:styleId="ac">
    <w:name w:val="Block Text"/>
    <w:basedOn w:val="a"/>
    <w:pPr>
      <w:ind w:left="-567" w:right="-1050"/>
      <w:jc w:val="both"/>
    </w:pPr>
    <w:rPr>
      <w:sz w:val="28"/>
      <w:lang w:val="uk-UA" w:eastAsia="en-US"/>
    </w:rPr>
  </w:style>
  <w:style w:type="paragraph" w:styleId="ad">
    <w:name w:val="footer"/>
    <w:basedOn w:val="a"/>
    <w:pPr>
      <w:tabs>
        <w:tab w:val="center" w:pos="4677"/>
        <w:tab w:val="right" w:pos="9355"/>
      </w:tabs>
    </w:pPr>
  </w:style>
  <w:style w:type="character" w:styleId="ae">
    <w:name w:val="page number"/>
    <w:basedOn w:val="a0"/>
  </w:style>
  <w:style w:type="paragraph" w:styleId="af">
    <w:name w:val="Normal (Web)"/>
    <w:basedOn w:val="a"/>
    <w:uiPriority w:val="99"/>
    <w:rsid w:val="002C34B9"/>
    <w:pPr>
      <w:spacing w:before="100" w:beforeAutospacing="1" w:after="100" w:afterAutospacing="1"/>
    </w:pPr>
  </w:style>
  <w:style w:type="table" w:styleId="af0">
    <w:name w:val="Table Grid"/>
    <w:basedOn w:val="a1"/>
    <w:rsid w:val="00E838A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1">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2">
    <w:name w:val=" Знак Знак Знак Знак Знак1"/>
    <w:basedOn w:val="a"/>
    <w:rsid w:val="001367FD"/>
    <w:rPr>
      <w:rFonts w:ascii="Verdana" w:hAnsi="Verdana" w:cs="Verdana"/>
      <w:sz w:val="20"/>
      <w:szCs w:val="20"/>
      <w:lang w:val="en-US" w:eastAsia="en-US"/>
    </w:rPr>
  </w:style>
  <w:style w:type="paragraph" w:customStyle="1" w:styleId="Normal">
    <w:name w:val="Normal"/>
    <w:rsid w:val="00737B62"/>
    <w:pPr>
      <w:widowControl w:val="0"/>
      <w:spacing w:line="300" w:lineRule="auto"/>
      <w:ind w:firstLine="720"/>
      <w:jc w:val="both"/>
    </w:pPr>
    <w:rPr>
      <w:rFonts w:ascii="Courier New" w:hAnsi="Courier New"/>
      <w:snapToGrid w:val="0"/>
      <w:sz w:val="28"/>
      <w:lang w:val="uk-UA"/>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val="uk-UA"/>
    </w:rPr>
  </w:style>
  <w:style w:type="paragraph" w:customStyle="1" w:styleId="NormalWeb1">
    <w:name w:val="Normal (Web)1"/>
    <w:basedOn w:val="a"/>
    <w:rsid w:val="003E4DCB"/>
    <w:pPr>
      <w:spacing w:before="100" w:beforeAutospacing="1" w:after="100" w:afterAutospacing="1"/>
    </w:pPr>
  </w:style>
  <w:style w:type="character" w:styleId="af2">
    <w:name w:val="Hyperlink"/>
    <w:rsid w:val="00883549"/>
    <w:rPr>
      <w:color w:val="0000FF"/>
      <w:u w:val="single"/>
    </w:rPr>
  </w:style>
  <w:style w:type="paragraph" w:styleId="af3">
    <w:name w:val="header"/>
    <w:aliases w:val="Header Char"/>
    <w:basedOn w:val="a"/>
    <w:link w:val="af4"/>
    <w:rsid w:val="00F67787"/>
    <w:pPr>
      <w:tabs>
        <w:tab w:val="center" w:pos="4677"/>
        <w:tab w:val="right" w:pos="9355"/>
      </w:tabs>
    </w:pPr>
  </w:style>
  <w:style w:type="character" w:styleId="af5">
    <w:name w:val="Strong"/>
    <w:uiPriority w:val="22"/>
    <w:qFormat/>
    <w:rsid w:val="0068350F"/>
    <w:rPr>
      <w:b/>
      <w:bCs/>
    </w:rPr>
  </w:style>
  <w:style w:type="paragraph" w:customStyle="1" w:styleId="51">
    <w:name w:val="Знак Знак Знак5"/>
    <w:basedOn w:val="a"/>
    <w:rsid w:val="00590537"/>
    <w:rPr>
      <w:rFonts w:ascii="Verdana" w:hAnsi="Verdana" w:cs="Verdana"/>
      <w:sz w:val="20"/>
      <w:szCs w:val="20"/>
      <w:lang w:val="en-US" w:eastAsia="en-US"/>
    </w:rPr>
  </w:style>
  <w:style w:type="paragraph" w:customStyle="1" w:styleId="af6">
    <w:name w:val="Знак"/>
    <w:basedOn w:val="a"/>
    <w:rsid w:val="004010F0"/>
    <w:rPr>
      <w:rFonts w:ascii="Verdana" w:hAnsi="Verdana" w:cs="Verdana"/>
      <w:sz w:val="20"/>
      <w:szCs w:val="20"/>
      <w:lang w:val="en-US" w:eastAsia="en-US"/>
    </w:rPr>
  </w:style>
  <w:style w:type="paragraph" w:styleId="af7">
    <w:name w:val="Balloon Text"/>
    <w:basedOn w:val="a"/>
    <w:semiHidden/>
    <w:rsid w:val="00087010"/>
    <w:rPr>
      <w:rFonts w:ascii="Tahoma" w:hAnsi="Tahoma" w:cs="Tahoma"/>
      <w:sz w:val="16"/>
      <w:szCs w:val="16"/>
    </w:rPr>
  </w:style>
  <w:style w:type="character" w:customStyle="1" w:styleId="10">
    <w:name w:val="Заголовок 1 Знак"/>
    <w:link w:val="1"/>
    <w:rsid w:val="00534DC6"/>
    <w:rPr>
      <w:rFonts w:ascii="Arial" w:hAnsi="Arial"/>
      <w:b/>
      <w:snapToGrid w:val="0"/>
      <w:sz w:val="18"/>
      <w:lang w:val="uk-UA" w:eastAsia="en-US" w:bidi="ar-SA"/>
    </w:rPr>
  </w:style>
  <w:style w:type="paragraph" w:customStyle="1" w:styleId="af8">
    <w:name w:val=" Знак Знак Знак Знак"/>
    <w:basedOn w:val="a"/>
    <w:rsid w:val="006F32C0"/>
    <w:rPr>
      <w:rFonts w:ascii="Verdana" w:hAnsi="Verdana" w:cs="Verdana"/>
      <w:sz w:val="20"/>
      <w:szCs w:val="20"/>
      <w:lang w:val="en-US" w:eastAsia="en-US"/>
    </w:rPr>
  </w:style>
  <w:style w:type="paragraph" w:customStyle="1" w:styleId="Style7">
    <w:name w:val="Style7"/>
    <w:basedOn w:val="a"/>
    <w:uiPriority w:val="99"/>
    <w:rsid w:val="00025B2C"/>
    <w:pPr>
      <w:widowControl w:val="0"/>
      <w:autoSpaceDE w:val="0"/>
      <w:autoSpaceDN w:val="0"/>
      <w:adjustRightInd w:val="0"/>
      <w:spacing w:line="305" w:lineRule="exact"/>
      <w:jc w:val="center"/>
    </w:pPr>
  </w:style>
  <w:style w:type="paragraph" w:customStyle="1" w:styleId="Style8">
    <w:name w:val="Style8"/>
    <w:basedOn w:val="a"/>
    <w:rsid w:val="00025B2C"/>
    <w:pPr>
      <w:widowControl w:val="0"/>
      <w:autoSpaceDE w:val="0"/>
      <w:autoSpaceDN w:val="0"/>
      <w:adjustRightInd w:val="0"/>
      <w:spacing w:line="298" w:lineRule="exact"/>
    </w:pPr>
  </w:style>
  <w:style w:type="paragraph" w:customStyle="1" w:styleId="Style9">
    <w:name w:val="Style9"/>
    <w:basedOn w:val="a"/>
    <w:rsid w:val="00025B2C"/>
    <w:pPr>
      <w:widowControl w:val="0"/>
      <w:autoSpaceDE w:val="0"/>
      <w:autoSpaceDN w:val="0"/>
      <w:adjustRightInd w:val="0"/>
      <w:spacing w:line="299" w:lineRule="exact"/>
    </w:pPr>
  </w:style>
  <w:style w:type="paragraph" w:customStyle="1" w:styleId="Style10">
    <w:name w:val="Style10"/>
    <w:basedOn w:val="a"/>
    <w:rsid w:val="00025B2C"/>
    <w:pPr>
      <w:widowControl w:val="0"/>
      <w:autoSpaceDE w:val="0"/>
      <w:autoSpaceDN w:val="0"/>
      <w:adjustRightInd w:val="0"/>
    </w:pPr>
  </w:style>
  <w:style w:type="paragraph" w:customStyle="1" w:styleId="Style11">
    <w:name w:val="Style11"/>
    <w:basedOn w:val="a"/>
    <w:rsid w:val="00025B2C"/>
    <w:pPr>
      <w:widowControl w:val="0"/>
      <w:autoSpaceDE w:val="0"/>
      <w:autoSpaceDN w:val="0"/>
      <w:adjustRightInd w:val="0"/>
      <w:spacing w:line="235" w:lineRule="exact"/>
      <w:jc w:val="center"/>
    </w:pPr>
  </w:style>
  <w:style w:type="paragraph" w:customStyle="1" w:styleId="Style12">
    <w:name w:val="Style12"/>
    <w:basedOn w:val="a"/>
    <w:rsid w:val="00025B2C"/>
    <w:pPr>
      <w:widowControl w:val="0"/>
      <w:autoSpaceDE w:val="0"/>
      <w:autoSpaceDN w:val="0"/>
      <w:adjustRightInd w:val="0"/>
    </w:pPr>
  </w:style>
  <w:style w:type="character" w:customStyle="1" w:styleId="FontStyle14">
    <w:name w:val="Font Style14"/>
    <w:rsid w:val="00025B2C"/>
    <w:rPr>
      <w:rFonts w:ascii="Times New Roman" w:hAnsi="Times New Roman" w:cs="Times New Roman" w:hint="default"/>
      <w:sz w:val="24"/>
      <w:szCs w:val="24"/>
    </w:rPr>
  </w:style>
  <w:style w:type="character" w:customStyle="1" w:styleId="FontStyle15">
    <w:name w:val="Font Style15"/>
    <w:rsid w:val="00025B2C"/>
    <w:rPr>
      <w:rFonts w:ascii="Times New Roman" w:hAnsi="Times New Roman" w:cs="Times New Roman" w:hint="default"/>
      <w:b/>
      <w:bCs/>
      <w:sz w:val="24"/>
      <w:szCs w:val="24"/>
    </w:rPr>
  </w:style>
  <w:style w:type="character" w:customStyle="1" w:styleId="FontStyle16">
    <w:name w:val="Font Style16"/>
    <w:rsid w:val="00025B2C"/>
    <w:rPr>
      <w:rFonts w:ascii="Times New Roman" w:hAnsi="Times New Roman" w:cs="Times New Roman" w:hint="default"/>
      <w:b/>
      <w:bCs/>
      <w:sz w:val="18"/>
      <w:szCs w:val="18"/>
    </w:rPr>
  </w:style>
  <w:style w:type="character" w:customStyle="1" w:styleId="FontStyle17">
    <w:name w:val="Font Style17"/>
    <w:rsid w:val="00025B2C"/>
    <w:rPr>
      <w:rFonts w:ascii="Times New Roman" w:hAnsi="Times New Roman" w:cs="Times New Roman" w:hint="default"/>
      <w:b/>
      <w:bCs/>
      <w:sz w:val="14"/>
      <w:szCs w:val="14"/>
    </w:rPr>
  </w:style>
  <w:style w:type="character" w:customStyle="1" w:styleId="31">
    <w:name w:val="Заголовок 3 Знак"/>
    <w:aliases w:val=" Знак1 Знак"/>
    <w:link w:val="30"/>
    <w:rsid w:val="00171AB9"/>
    <w:rPr>
      <w:rFonts w:ascii="Times New Roman CYR" w:hAnsi="Times New Roman CYR"/>
      <w:sz w:val="24"/>
      <w:szCs w:val="24"/>
      <w:lang w:val="ru-RU" w:eastAsia="ru-RU" w:bidi="ar-SA"/>
    </w:rPr>
  </w:style>
  <w:style w:type="character" w:customStyle="1" w:styleId="70">
    <w:name w:val="Заголовок 7 Знак"/>
    <w:aliases w:val=" Знак Знак1"/>
    <w:link w:val="7"/>
    <w:rsid w:val="00171AB9"/>
    <w:rPr>
      <w:rFonts w:ascii="Times New Roman CYR" w:hAnsi="Times New Roman CYR" w:cs="Times New Roman CYR"/>
      <w:b/>
      <w:sz w:val="24"/>
      <w:szCs w:val="24"/>
      <w:u w:val="single"/>
      <w:lang w:val="uk-UA" w:eastAsia="ar-SA" w:bidi="ar-SA"/>
    </w:rPr>
  </w:style>
  <w:style w:type="paragraph" w:customStyle="1" w:styleId="af9">
    <w:name w:val=" Знак Знак Знак"/>
    <w:basedOn w:val="a"/>
    <w:rsid w:val="00171AB9"/>
    <w:rPr>
      <w:rFonts w:ascii="Verdana" w:hAnsi="Verdana" w:cs="Verdana"/>
      <w:sz w:val="20"/>
      <w:szCs w:val="20"/>
      <w:lang w:val="en-US" w:eastAsia="en-US"/>
    </w:rPr>
  </w:style>
  <w:style w:type="paragraph" w:customStyle="1" w:styleId="23">
    <w:name w:val=" Знак Знак Знак2 Знак"/>
    <w:basedOn w:val="a"/>
    <w:rsid w:val="00171AB9"/>
    <w:rPr>
      <w:rFonts w:ascii="Verdana" w:hAnsi="Verdana"/>
      <w:lang w:val="en-US" w:eastAsia="en-US"/>
    </w:rPr>
  </w:style>
  <w:style w:type="paragraph" w:customStyle="1" w:styleId="13">
    <w:name w:val=" Знак Знак Знак Знак1 Знак Знак Знак"/>
    <w:basedOn w:val="a"/>
    <w:rsid w:val="00C85949"/>
    <w:rPr>
      <w:rFonts w:ascii="Verdana" w:hAnsi="Verdana" w:cs="Verdana"/>
      <w:sz w:val="20"/>
      <w:szCs w:val="20"/>
      <w:lang w:val="en-US" w:eastAsia="en-US"/>
    </w:rPr>
  </w:style>
  <w:style w:type="character" w:customStyle="1" w:styleId="af4">
    <w:name w:val="Верхний колонтитул Знак"/>
    <w:aliases w:val="Header Char Знак"/>
    <w:link w:val="af3"/>
    <w:rsid w:val="00EE0361"/>
    <w:rPr>
      <w:sz w:val="24"/>
      <w:szCs w:val="24"/>
      <w:lang w:val="ru-RU" w:eastAsia="ru-RU" w:bidi="ar-SA"/>
    </w:rPr>
  </w:style>
  <w:style w:type="character" w:customStyle="1" w:styleId="50">
    <w:name w:val="Заголовок 5 Знак"/>
    <w:link w:val="5"/>
    <w:rsid w:val="007F1920"/>
    <w:rPr>
      <w:b/>
      <w:bCs/>
      <w:i/>
      <w:iCs/>
      <w:sz w:val="26"/>
      <w:szCs w:val="26"/>
      <w:lang w:val="uk-UA" w:eastAsia="uk-UA" w:bidi="ar-SA"/>
    </w:rPr>
  </w:style>
  <w:style w:type="paragraph" w:customStyle="1" w:styleId="afa">
    <w:name w:val="термін виконання"/>
    <w:basedOn w:val="33"/>
    <w:rsid w:val="007F1920"/>
    <w:pPr>
      <w:spacing w:after="0"/>
      <w:ind w:left="0" w:firstLine="709"/>
    </w:pPr>
    <w:rPr>
      <w:sz w:val="24"/>
      <w:szCs w:val="20"/>
    </w:rPr>
  </w:style>
  <w:style w:type="character" w:customStyle="1" w:styleId="apple-style-span">
    <w:name w:val="apple-style-span"/>
    <w:basedOn w:val="a0"/>
    <w:rsid w:val="007F1920"/>
  </w:style>
  <w:style w:type="character" w:customStyle="1" w:styleId="longtext">
    <w:name w:val="long_text"/>
    <w:basedOn w:val="a0"/>
    <w:rsid w:val="007F1920"/>
  </w:style>
  <w:style w:type="paragraph" w:customStyle="1" w:styleId="Style2">
    <w:name w:val="Style2"/>
    <w:basedOn w:val="a"/>
    <w:uiPriority w:val="99"/>
    <w:rsid w:val="007F1920"/>
    <w:pPr>
      <w:widowControl w:val="0"/>
      <w:autoSpaceDE w:val="0"/>
      <w:autoSpaceDN w:val="0"/>
      <w:adjustRightInd w:val="0"/>
    </w:pPr>
    <w:rPr>
      <w:lang w:val="uk-UA" w:eastAsia="uk-UA"/>
    </w:rPr>
  </w:style>
  <w:style w:type="paragraph" w:customStyle="1" w:styleId="Style3">
    <w:name w:val="Style3"/>
    <w:basedOn w:val="a"/>
    <w:uiPriority w:val="99"/>
    <w:rsid w:val="007F1920"/>
    <w:pPr>
      <w:widowControl w:val="0"/>
      <w:autoSpaceDE w:val="0"/>
      <w:autoSpaceDN w:val="0"/>
      <w:adjustRightInd w:val="0"/>
      <w:spacing w:line="322" w:lineRule="exact"/>
      <w:jc w:val="center"/>
    </w:pPr>
    <w:rPr>
      <w:lang w:val="uk-UA" w:eastAsia="uk-UA"/>
    </w:rPr>
  </w:style>
  <w:style w:type="paragraph" w:customStyle="1" w:styleId="Style6">
    <w:name w:val="Style6"/>
    <w:basedOn w:val="a"/>
    <w:uiPriority w:val="99"/>
    <w:rsid w:val="007F1920"/>
    <w:pPr>
      <w:widowControl w:val="0"/>
      <w:autoSpaceDE w:val="0"/>
      <w:autoSpaceDN w:val="0"/>
      <w:adjustRightInd w:val="0"/>
      <w:spacing w:line="326" w:lineRule="exact"/>
    </w:pPr>
    <w:rPr>
      <w:lang w:val="uk-UA" w:eastAsia="uk-UA"/>
    </w:rPr>
  </w:style>
  <w:style w:type="character" w:customStyle="1" w:styleId="FontStyle25">
    <w:name w:val="Font Style25"/>
    <w:rsid w:val="007F1920"/>
    <w:rPr>
      <w:rFonts w:ascii="Times New Roman" w:hAnsi="Times New Roman" w:cs="Times New Roman"/>
      <w:w w:val="75"/>
      <w:sz w:val="36"/>
      <w:szCs w:val="36"/>
    </w:rPr>
  </w:style>
  <w:style w:type="character" w:customStyle="1" w:styleId="FontStyle26">
    <w:name w:val="Font Style26"/>
    <w:rsid w:val="007F1920"/>
    <w:rPr>
      <w:rFonts w:ascii="Times New Roman" w:hAnsi="Times New Roman" w:cs="Times New Roman"/>
      <w:sz w:val="20"/>
      <w:szCs w:val="20"/>
    </w:rPr>
  </w:style>
  <w:style w:type="character" w:customStyle="1" w:styleId="FontStyle27">
    <w:name w:val="Font Style27"/>
    <w:rsid w:val="007F1920"/>
    <w:rPr>
      <w:rFonts w:ascii="Times New Roman" w:hAnsi="Times New Roman" w:cs="Times New Roman"/>
      <w:b/>
      <w:bCs/>
      <w:spacing w:val="10"/>
      <w:sz w:val="24"/>
      <w:szCs w:val="24"/>
    </w:rPr>
  </w:style>
  <w:style w:type="character" w:customStyle="1" w:styleId="FontStyle28">
    <w:name w:val="Font Style28"/>
    <w:rsid w:val="007F1920"/>
    <w:rPr>
      <w:rFonts w:ascii="Times New Roman" w:hAnsi="Times New Roman" w:cs="Times New Roman"/>
      <w:spacing w:val="10"/>
      <w:sz w:val="24"/>
      <w:szCs w:val="24"/>
    </w:rPr>
  </w:style>
  <w:style w:type="character" w:customStyle="1" w:styleId="FontStyle31">
    <w:name w:val="Font Style31"/>
    <w:rsid w:val="007F1920"/>
    <w:rPr>
      <w:rFonts w:ascii="Times New Roman" w:hAnsi="Times New Roman" w:cs="Times New Roman"/>
      <w:smallCaps/>
      <w:spacing w:val="-20"/>
      <w:sz w:val="26"/>
      <w:szCs w:val="26"/>
    </w:rPr>
  </w:style>
  <w:style w:type="character" w:customStyle="1" w:styleId="42">
    <w:name w:val="Заголовок №4 (2) + Полужирный"/>
    <w:rsid w:val="007F1920"/>
    <w:rPr>
      <w:rFonts w:ascii="Times New Roman" w:hAnsi="Times New Roman" w:cs="Times New Roman"/>
      <w:b/>
      <w:bCs/>
      <w:sz w:val="24"/>
      <w:szCs w:val="24"/>
    </w:rPr>
  </w:style>
  <w:style w:type="paragraph" w:customStyle="1" w:styleId="421">
    <w:name w:val="Заголовок №4 (2)1"/>
    <w:basedOn w:val="a"/>
    <w:rsid w:val="007F1920"/>
    <w:pPr>
      <w:shd w:val="clear" w:color="auto" w:fill="FFFFFF"/>
      <w:spacing w:before="240" w:line="274" w:lineRule="exact"/>
      <w:outlineLvl w:val="3"/>
    </w:pPr>
    <w:rPr>
      <w:rFonts w:eastAsia="Arial Unicode MS"/>
      <w:lang w:val="uk-UA"/>
    </w:rPr>
  </w:style>
  <w:style w:type="paragraph" w:customStyle="1" w:styleId="310">
    <w:name w:val="Основной текст (3)1"/>
    <w:basedOn w:val="a"/>
    <w:uiPriority w:val="99"/>
    <w:rsid w:val="007F1920"/>
    <w:pPr>
      <w:shd w:val="clear" w:color="auto" w:fill="FFFFFF"/>
      <w:spacing w:after="240" w:line="274" w:lineRule="exact"/>
      <w:ind w:firstLine="540"/>
      <w:jc w:val="both"/>
    </w:pPr>
    <w:rPr>
      <w:rFonts w:eastAsia="Arial Unicode MS"/>
      <w:lang w:val="uk-UA"/>
    </w:rPr>
  </w:style>
  <w:style w:type="paragraph" w:customStyle="1" w:styleId="41">
    <w:name w:val="Основной текст (4)1"/>
    <w:basedOn w:val="a"/>
    <w:rsid w:val="007F1920"/>
    <w:pPr>
      <w:shd w:val="clear" w:color="auto" w:fill="FFFFFF"/>
      <w:spacing w:line="274" w:lineRule="exact"/>
    </w:pPr>
    <w:rPr>
      <w:rFonts w:eastAsia="Arial Unicode MS"/>
      <w:lang w:val="uk-UA"/>
    </w:rPr>
  </w:style>
  <w:style w:type="paragraph" w:customStyle="1" w:styleId="81">
    <w:name w:val="Основной текст (8)1"/>
    <w:basedOn w:val="a"/>
    <w:rsid w:val="007F1920"/>
    <w:pPr>
      <w:shd w:val="clear" w:color="auto" w:fill="FFFFFF"/>
      <w:spacing w:line="274" w:lineRule="exact"/>
      <w:ind w:firstLine="460"/>
    </w:pPr>
    <w:rPr>
      <w:rFonts w:eastAsia="Arial Unicode MS"/>
      <w:lang w:val="uk-UA"/>
    </w:rPr>
  </w:style>
  <w:style w:type="paragraph" w:customStyle="1" w:styleId="210">
    <w:name w:val="Основной текст (2)1"/>
    <w:basedOn w:val="a"/>
    <w:rsid w:val="007F1920"/>
    <w:pPr>
      <w:shd w:val="clear" w:color="auto" w:fill="FFFFFF"/>
      <w:spacing w:after="420" w:line="240" w:lineRule="atLeast"/>
    </w:pPr>
    <w:rPr>
      <w:rFonts w:eastAsia="Arial Unicode MS"/>
      <w:lang w:val="uk-UA"/>
    </w:rPr>
  </w:style>
  <w:style w:type="paragraph" w:customStyle="1" w:styleId="91">
    <w:name w:val="Основной текст (9)1"/>
    <w:basedOn w:val="a"/>
    <w:rsid w:val="007F1920"/>
    <w:pPr>
      <w:shd w:val="clear" w:color="auto" w:fill="FFFFFF"/>
      <w:spacing w:line="274" w:lineRule="exact"/>
      <w:ind w:hanging="820"/>
    </w:pPr>
    <w:rPr>
      <w:rFonts w:eastAsia="Arial Unicode MS"/>
      <w:lang w:val="uk-UA"/>
    </w:rPr>
  </w:style>
  <w:style w:type="paragraph" w:customStyle="1" w:styleId="510">
    <w:name w:val="Основной текст (5)1"/>
    <w:basedOn w:val="a"/>
    <w:rsid w:val="007F1920"/>
    <w:pPr>
      <w:shd w:val="clear" w:color="auto" w:fill="FFFFFF"/>
      <w:spacing w:line="274" w:lineRule="exact"/>
    </w:pPr>
    <w:rPr>
      <w:rFonts w:eastAsia="Arial Unicode MS"/>
      <w:lang w:val="uk-UA"/>
    </w:rPr>
  </w:style>
  <w:style w:type="paragraph" w:customStyle="1" w:styleId="161">
    <w:name w:val="Основной текст (16)1"/>
    <w:basedOn w:val="a"/>
    <w:rsid w:val="007F1920"/>
    <w:pPr>
      <w:shd w:val="clear" w:color="auto" w:fill="FFFFFF"/>
      <w:spacing w:line="269" w:lineRule="exact"/>
      <w:ind w:hanging="320"/>
    </w:pPr>
    <w:rPr>
      <w:rFonts w:eastAsia="Arial Unicode MS"/>
      <w:lang w:val="uk-UA"/>
    </w:rPr>
  </w:style>
  <w:style w:type="paragraph" w:customStyle="1" w:styleId="141">
    <w:name w:val="Основной текст (14)1"/>
    <w:basedOn w:val="a"/>
    <w:rsid w:val="007F1920"/>
    <w:pPr>
      <w:shd w:val="clear" w:color="auto" w:fill="FFFFFF"/>
      <w:spacing w:before="180" w:after="60" w:line="274" w:lineRule="exact"/>
      <w:jc w:val="both"/>
    </w:pPr>
    <w:rPr>
      <w:rFonts w:eastAsia="Arial Unicode MS"/>
      <w:lang w:val="uk-UA"/>
    </w:rPr>
  </w:style>
  <w:style w:type="paragraph" w:customStyle="1" w:styleId="191">
    <w:name w:val="Основной текст (19)1"/>
    <w:basedOn w:val="a"/>
    <w:rsid w:val="007F1920"/>
    <w:pPr>
      <w:shd w:val="clear" w:color="auto" w:fill="FFFFFF"/>
      <w:spacing w:before="180" w:after="120" w:line="274" w:lineRule="exact"/>
      <w:ind w:firstLine="280"/>
      <w:jc w:val="both"/>
    </w:pPr>
    <w:rPr>
      <w:rFonts w:eastAsia="Arial Unicode MS"/>
      <w:lang w:val="uk-UA"/>
    </w:rPr>
  </w:style>
  <w:style w:type="paragraph" w:customStyle="1" w:styleId="211">
    <w:name w:val="Основной текст (21)1"/>
    <w:basedOn w:val="a"/>
    <w:rsid w:val="007F1920"/>
    <w:pPr>
      <w:shd w:val="clear" w:color="auto" w:fill="FFFFFF"/>
      <w:spacing w:after="120" w:line="278" w:lineRule="exact"/>
      <w:ind w:firstLine="280"/>
      <w:jc w:val="both"/>
    </w:pPr>
    <w:rPr>
      <w:rFonts w:eastAsia="Arial Unicode MS"/>
      <w:lang w:val="uk-UA"/>
    </w:rPr>
  </w:style>
  <w:style w:type="character" w:customStyle="1" w:styleId="220">
    <w:name w:val="Основной текст (22) + Не полужирный"/>
    <w:rsid w:val="007F1920"/>
    <w:rPr>
      <w:rFonts w:ascii="Times New Roman" w:hAnsi="Times New Roman" w:cs="Times New Roman"/>
      <w:b/>
      <w:bCs/>
      <w:sz w:val="24"/>
      <w:szCs w:val="24"/>
      <w:lang w:val="ru-RU" w:eastAsia="ru-RU"/>
    </w:rPr>
  </w:style>
  <w:style w:type="paragraph" w:customStyle="1" w:styleId="221">
    <w:name w:val="Основной текст (22)1"/>
    <w:basedOn w:val="a"/>
    <w:rsid w:val="007F1920"/>
    <w:pPr>
      <w:shd w:val="clear" w:color="auto" w:fill="FFFFFF"/>
      <w:spacing w:before="120" w:after="180" w:line="240" w:lineRule="atLeast"/>
    </w:pPr>
    <w:rPr>
      <w:rFonts w:eastAsia="Arial Unicode MS"/>
      <w:b/>
      <w:bCs/>
      <w:lang w:val="uk-UA"/>
    </w:rPr>
  </w:style>
  <w:style w:type="paragraph" w:customStyle="1" w:styleId="231">
    <w:name w:val="Основной текст (23)1"/>
    <w:basedOn w:val="a"/>
    <w:rsid w:val="007F1920"/>
    <w:pPr>
      <w:shd w:val="clear" w:color="auto" w:fill="FFFFFF"/>
      <w:spacing w:before="120" w:after="120" w:line="274" w:lineRule="exact"/>
      <w:jc w:val="both"/>
    </w:pPr>
    <w:rPr>
      <w:rFonts w:eastAsia="Arial Unicode MS"/>
    </w:rPr>
  </w:style>
  <w:style w:type="paragraph" w:customStyle="1" w:styleId="71">
    <w:name w:val="Основной текст (7)1"/>
    <w:basedOn w:val="a"/>
    <w:rsid w:val="007F1920"/>
    <w:pPr>
      <w:shd w:val="clear" w:color="auto" w:fill="FFFFFF"/>
      <w:spacing w:line="274" w:lineRule="exact"/>
    </w:pPr>
    <w:rPr>
      <w:rFonts w:eastAsia="Arial Unicode MS"/>
      <w:lang w:val="uk-UA"/>
    </w:rPr>
  </w:style>
  <w:style w:type="paragraph" w:customStyle="1" w:styleId="F2-Zkladntext">
    <w:name w:val="F2-Zбkladnэ text"/>
    <w:basedOn w:val="a"/>
    <w:rsid w:val="007F1920"/>
    <w:pPr>
      <w:snapToGrid w:val="0"/>
      <w:jc w:val="both"/>
    </w:pPr>
    <w:rPr>
      <w:szCs w:val="20"/>
      <w:lang w:val="en-US"/>
    </w:rPr>
  </w:style>
  <w:style w:type="character" w:customStyle="1" w:styleId="21">
    <w:name w:val="Основной текст 2 Знак"/>
    <w:link w:val="20"/>
    <w:locked/>
    <w:rsid w:val="007F1920"/>
    <w:rPr>
      <w:b/>
      <w:sz w:val="24"/>
      <w:szCs w:val="24"/>
      <w:lang w:val="ru-RU" w:eastAsia="en-US" w:bidi="ar-SA"/>
    </w:rPr>
  </w:style>
  <w:style w:type="character" w:customStyle="1" w:styleId="60">
    <w:name w:val="Заголовок 6 Знак"/>
    <w:link w:val="6"/>
    <w:rsid w:val="007F1920"/>
    <w:rPr>
      <w:b/>
      <w:bCs/>
      <w:sz w:val="32"/>
      <w:szCs w:val="24"/>
      <w:lang w:val="uk-UA" w:eastAsia="en-US" w:bidi="ar-SA"/>
    </w:rPr>
  </w:style>
  <w:style w:type="character" w:customStyle="1" w:styleId="61">
    <w:name w:val=" Знак Знак6"/>
    <w:rsid w:val="007F1920"/>
    <w:rPr>
      <w:b/>
      <w:sz w:val="24"/>
      <w:szCs w:val="24"/>
      <w:u w:val="single"/>
      <w:lang w:val="ru-RU" w:eastAsia="en-US" w:bidi="ar-SA"/>
    </w:rPr>
  </w:style>
  <w:style w:type="character" w:customStyle="1" w:styleId="90">
    <w:name w:val="Заголовок 9 Знак"/>
    <w:link w:val="9"/>
    <w:rsid w:val="007F1920"/>
    <w:rPr>
      <w:b/>
      <w:sz w:val="24"/>
      <w:szCs w:val="24"/>
      <w:u w:val="single"/>
      <w:lang w:val="uk-UA" w:eastAsia="en-US" w:bidi="ar-SA"/>
    </w:rPr>
  </w:style>
  <w:style w:type="character" w:styleId="afb">
    <w:name w:val="FollowedHyperlink"/>
    <w:rsid w:val="007F1920"/>
    <w:rPr>
      <w:color w:val="800080"/>
      <w:u w:val="single"/>
    </w:rPr>
  </w:style>
  <w:style w:type="paragraph" w:styleId="afc">
    <w:name w:val="Plain Text"/>
    <w:basedOn w:val="a"/>
    <w:rsid w:val="007F1920"/>
    <w:rPr>
      <w:rFonts w:ascii="Courier New" w:hAnsi="Courier New"/>
      <w:sz w:val="20"/>
    </w:rPr>
  </w:style>
  <w:style w:type="paragraph" w:customStyle="1" w:styleId="WW-2">
    <w:name w:val="WW-Основной текст 2"/>
    <w:basedOn w:val="a"/>
    <w:rsid w:val="007F1920"/>
    <w:pPr>
      <w:suppressAutoHyphens/>
      <w:spacing w:line="360" w:lineRule="auto"/>
      <w:jc w:val="both"/>
    </w:pPr>
    <w:rPr>
      <w:sz w:val="28"/>
      <w:szCs w:val="20"/>
      <w:lang w:val="uk-UA"/>
    </w:rPr>
  </w:style>
  <w:style w:type="paragraph" w:customStyle="1" w:styleId="F5-podnadpis">
    <w:name w:val="F5-podnadpis"/>
    <w:basedOn w:val="a"/>
    <w:rsid w:val="007F1920"/>
    <w:pPr>
      <w:jc w:val="both"/>
    </w:pPr>
    <w:rPr>
      <w:b/>
      <w:szCs w:val="20"/>
      <w:lang w:val="en-US"/>
    </w:rPr>
  </w:style>
  <w:style w:type="paragraph" w:styleId="3">
    <w:name w:val="List 3"/>
    <w:basedOn w:val="a"/>
    <w:rsid w:val="007F1920"/>
    <w:pPr>
      <w:numPr>
        <w:numId w:val="1"/>
      </w:numPr>
      <w:jc w:val="both"/>
    </w:pPr>
    <w:rPr>
      <w:lang w:val="uk-UA"/>
    </w:rPr>
  </w:style>
  <w:style w:type="paragraph" w:styleId="40">
    <w:name w:val="List 4"/>
    <w:basedOn w:val="a"/>
    <w:rsid w:val="007F1920"/>
    <w:pPr>
      <w:ind w:left="1132" w:hanging="283"/>
    </w:pPr>
    <w:rPr>
      <w:lang w:val="uk-UA"/>
    </w:rPr>
  </w:style>
  <w:style w:type="paragraph" w:styleId="afd">
    <w:name w:val="List Paragraph"/>
    <w:basedOn w:val="a"/>
    <w:qFormat/>
    <w:rsid w:val="007F1920"/>
    <w:pPr>
      <w:ind w:left="720"/>
    </w:pPr>
    <w:rPr>
      <w:lang w:val="en-GB" w:eastAsia="en-US"/>
    </w:rPr>
  </w:style>
  <w:style w:type="paragraph" w:styleId="afe">
    <w:name w:val="caption"/>
    <w:basedOn w:val="a"/>
    <w:next w:val="a"/>
    <w:qFormat/>
    <w:rsid w:val="001A5A72"/>
    <w:rPr>
      <w:b/>
      <w:bCs/>
    </w:rPr>
  </w:style>
  <w:style w:type="paragraph" w:styleId="aff">
    <w:name w:val="Document Map"/>
    <w:basedOn w:val="a"/>
    <w:semiHidden/>
    <w:rsid w:val="00A34398"/>
    <w:pPr>
      <w:shd w:val="clear" w:color="auto" w:fill="000080"/>
    </w:pPr>
    <w:rPr>
      <w:rFonts w:ascii="Tahoma" w:hAnsi="Tahoma" w:cs="Tahoma"/>
      <w:sz w:val="20"/>
      <w:szCs w:val="20"/>
    </w:rPr>
  </w:style>
  <w:style w:type="character" w:customStyle="1" w:styleId="FontStyle37">
    <w:name w:val="Font Style37"/>
    <w:rsid w:val="00B04959"/>
    <w:rPr>
      <w:rFonts w:ascii="Times New Roman" w:hAnsi="Times New Roman" w:cs="Times New Roman" w:hint="default"/>
      <w:sz w:val="22"/>
      <w:szCs w:val="22"/>
    </w:rPr>
  </w:style>
  <w:style w:type="paragraph" w:customStyle="1" w:styleId="Style4">
    <w:name w:val="Style4"/>
    <w:basedOn w:val="a"/>
    <w:uiPriority w:val="99"/>
    <w:rsid w:val="00F03508"/>
    <w:pPr>
      <w:widowControl w:val="0"/>
      <w:autoSpaceDE w:val="0"/>
      <w:autoSpaceDN w:val="0"/>
      <w:adjustRightInd w:val="0"/>
      <w:ind w:firstLine="680"/>
      <w:jc w:val="both"/>
    </w:pPr>
    <w:rPr>
      <w:lang w:val="uk-UA" w:eastAsia="uk-UA"/>
    </w:rPr>
  </w:style>
  <w:style w:type="paragraph" w:customStyle="1" w:styleId="Style5">
    <w:name w:val="Style5"/>
    <w:basedOn w:val="a"/>
    <w:rsid w:val="00F03508"/>
    <w:pPr>
      <w:widowControl w:val="0"/>
      <w:autoSpaceDE w:val="0"/>
      <w:autoSpaceDN w:val="0"/>
      <w:adjustRightInd w:val="0"/>
      <w:spacing w:line="418" w:lineRule="exact"/>
      <w:ind w:hanging="475"/>
    </w:pPr>
    <w:rPr>
      <w:lang w:val="uk-UA" w:eastAsia="uk-UA"/>
    </w:rPr>
  </w:style>
  <w:style w:type="paragraph" w:customStyle="1" w:styleId="Style14">
    <w:name w:val="Style14"/>
    <w:basedOn w:val="a"/>
    <w:rsid w:val="00F03508"/>
    <w:pPr>
      <w:widowControl w:val="0"/>
      <w:autoSpaceDE w:val="0"/>
      <w:autoSpaceDN w:val="0"/>
      <w:adjustRightInd w:val="0"/>
      <w:spacing w:line="271" w:lineRule="exact"/>
    </w:pPr>
  </w:style>
  <w:style w:type="character" w:customStyle="1" w:styleId="postbody">
    <w:name w:val="postbody"/>
    <w:rsid w:val="006C513C"/>
    <w:rPr>
      <w:rFonts w:cs="Times New Roman"/>
    </w:rPr>
  </w:style>
  <w:style w:type="paragraph" w:customStyle="1" w:styleId="aff0">
    <w:name w:val="Стиль"/>
    <w:rsid w:val="004A329A"/>
    <w:pPr>
      <w:widowControl w:val="0"/>
      <w:autoSpaceDE w:val="0"/>
      <w:autoSpaceDN w:val="0"/>
      <w:adjustRightInd w:val="0"/>
    </w:pPr>
    <w:rPr>
      <w:rFonts w:ascii="Calibri" w:hAnsi="Calibri"/>
      <w:sz w:val="24"/>
      <w:szCs w:val="24"/>
    </w:rPr>
  </w:style>
  <w:style w:type="paragraph" w:customStyle="1" w:styleId="aff1">
    <w:name w:val="Содержимое таблицы"/>
    <w:basedOn w:val="a"/>
    <w:rsid w:val="00120C7C"/>
    <w:pPr>
      <w:widowControl w:val="0"/>
      <w:suppressLineNumbers/>
      <w:suppressAutoHyphens/>
    </w:pPr>
    <w:rPr>
      <w:rFonts w:eastAsia="Lucida Sans Unicode"/>
      <w:kern w:val="1"/>
      <w:lang/>
    </w:rPr>
  </w:style>
  <w:style w:type="character" w:customStyle="1" w:styleId="a4">
    <w:name w:val="Основной текст Знак"/>
    <w:link w:val="a3"/>
    <w:rsid w:val="00093AB8"/>
    <w:rPr>
      <w:sz w:val="24"/>
      <w:szCs w:val="24"/>
      <w:lang w:val="ru-RU" w:eastAsia="ru-RU" w:bidi="ar-SA"/>
    </w:rPr>
  </w:style>
  <w:style w:type="character" w:customStyle="1" w:styleId="aff2">
    <w:name w:val="Основной текст + Курсив"/>
    <w:aliases w:val="Интервал 0 pt2,Интервал 0 pt3,Основной текст (3) + Не курсив"/>
    <w:uiPriority w:val="99"/>
    <w:rsid w:val="00093AB8"/>
    <w:rPr>
      <w:i/>
      <w:iCs/>
      <w:spacing w:val="2"/>
      <w:sz w:val="24"/>
      <w:szCs w:val="24"/>
      <w:lang w:val="en-US" w:eastAsia="en-US" w:bidi="ar-SA"/>
    </w:rPr>
  </w:style>
  <w:style w:type="paragraph" w:customStyle="1" w:styleId="24">
    <w:name w:val="Основной текст2"/>
    <w:basedOn w:val="a"/>
    <w:link w:val="aff3"/>
    <w:rsid w:val="006E7F0D"/>
    <w:pPr>
      <w:shd w:val="clear" w:color="auto" w:fill="FFFFFF"/>
      <w:spacing w:after="180" w:line="192" w:lineRule="exact"/>
      <w:jc w:val="both"/>
    </w:pPr>
    <w:rPr>
      <w:sz w:val="14"/>
      <w:szCs w:val="14"/>
      <w:lang w:val="x-none" w:eastAsia="x-none"/>
    </w:rPr>
  </w:style>
  <w:style w:type="paragraph" w:customStyle="1" w:styleId="14">
    <w:name w:val="Знак Знак Знак Знак Знак Знак1 Знак"/>
    <w:basedOn w:val="a"/>
    <w:rsid w:val="00A11819"/>
    <w:rPr>
      <w:rFonts w:ascii="Verdana" w:hAnsi="Verdana" w:cs="Verdana"/>
      <w:sz w:val="20"/>
      <w:szCs w:val="20"/>
      <w:lang w:val="en-US" w:eastAsia="en-US"/>
    </w:rPr>
  </w:style>
  <w:style w:type="paragraph" w:customStyle="1" w:styleId="Style1">
    <w:name w:val="Style1"/>
    <w:basedOn w:val="a"/>
    <w:uiPriority w:val="99"/>
    <w:rsid w:val="00152564"/>
    <w:pPr>
      <w:widowControl w:val="0"/>
      <w:autoSpaceDE w:val="0"/>
      <w:autoSpaceDN w:val="0"/>
      <w:adjustRightInd w:val="0"/>
      <w:spacing w:line="485" w:lineRule="exact"/>
      <w:ind w:firstLine="1051"/>
      <w:jc w:val="both"/>
    </w:pPr>
    <w:rPr>
      <w:lang w:val="uk-UA" w:eastAsia="uk-UA"/>
    </w:rPr>
  </w:style>
  <w:style w:type="paragraph" w:customStyle="1" w:styleId="aff4">
    <w:name w:val="Знак Знак Знак Знак Знак Знак Знак"/>
    <w:basedOn w:val="a"/>
    <w:rsid w:val="00113B0F"/>
    <w:rPr>
      <w:rFonts w:ascii="Verdana" w:hAnsi="Verdana" w:cs="Verdana"/>
      <w:sz w:val="20"/>
      <w:szCs w:val="20"/>
      <w:lang w:val="en-US" w:eastAsia="en-US"/>
    </w:rPr>
  </w:style>
  <w:style w:type="character" w:customStyle="1" w:styleId="FontStyle11">
    <w:name w:val="Font Style11"/>
    <w:rsid w:val="00553521"/>
    <w:rPr>
      <w:rFonts w:ascii="Times New Roman" w:hAnsi="Times New Roman" w:cs="Times New Roman"/>
      <w:b/>
      <w:bCs/>
      <w:sz w:val="26"/>
      <w:szCs w:val="26"/>
    </w:rPr>
  </w:style>
  <w:style w:type="character" w:customStyle="1" w:styleId="FontStyle12">
    <w:name w:val="Font Style12"/>
    <w:uiPriority w:val="99"/>
    <w:rsid w:val="00553521"/>
    <w:rPr>
      <w:rFonts w:ascii="Times New Roman" w:hAnsi="Times New Roman" w:cs="Times New Roman"/>
      <w:sz w:val="26"/>
      <w:szCs w:val="26"/>
    </w:rPr>
  </w:style>
  <w:style w:type="character" w:customStyle="1" w:styleId="FontStyle13">
    <w:name w:val="Font Style13"/>
    <w:uiPriority w:val="99"/>
    <w:rsid w:val="00553521"/>
    <w:rPr>
      <w:rFonts w:ascii="Times New Roman" w:hAnsi="Times New Roman" w:cs="Times New Roman"/>
      <w:b/>
      <w:bCs/>
      <w:sz w:val="22"/>
      <w:szCs w:val="22"/>
    </w:rPr>
  </w:style>
  <w:style w:type="paragraph" w:customStyle="1" w:styleId="acxsplast">
    <w:name w:val="acxsplast"/>
    <w:basedOn w:val="a"/>
    <w:rsid w:val="00553521"/>
    <w:pPr>
      <w:spacing w:before="100" w:beforeAutospacing="1" w:after="100" w:afterAutospacing="1"/>
    </w:pPr>
  </w:style>
  <w:style w:type="paragraph" w:customStyle="1" w:styleId="ParaAttribute17">
    <w:name w:val="ParaAttribute17"/>
    <w:rsid w:val="00B27E17"/>
    <w:pPr>
      <w:tabs>
        <w:tab w:val="left" w:pos="916"/>
        <w:tab w:val="left" w:pos="1832"/>
        <w:tab w:val="left" w:pos="2748"/>
        <w:tab w:val="left" w:pos="3664"/>
        <w:tab w:val="left" w:pos="4580"/>
        <w:tab w:val="left" w:pos="5496"/>
        <w:tab w:val="left" w:pos="6412"/>
        <w:tab w:val="left" w:pos="7328"/>
        <w:tab w:val="left" w:pos="8244"/>
        <w:tab w:val="left" w:pos="9160"/>
      </w:tabs>
      <w:ind w:firstLine="447"/>
      <w:jc w:val="both"/>
    </w:pPr>
    <w:rPr>
      <w:rFonts w:ascii="ёА °µ" w:hAnsi="ёА °µ"/>
      <w:sz w:val="22"/>
      <w:szCs w:val="22"/>
      <w:lang w:val="uk-UA" w:eastAsia="uk-UA"/>
    </w:rPr>
  </w:style>
  <w:style w:type="character" w:customStyle="1" w:styleId="CharAttribute70">
    <w:name w:val="CharAttribute70"/>
    <w:rsid w:val="00B27E17"/>
    <w:rPr>
      <w:rFonts w:ascii="Times New Roman" w:eastAsia="Times New Roman"/>
      <w:sz w:val="24"/>
    </w:rPr>
  </w:style>
  <w:style w:type="paragraph" w:customStyle="1" w:styleId="ParaAttribute12">
    <w:name w:val="ParaAttribute12"/>
    <w:rsid w:val="00B27E17"/>
    <w:pPr>
      <w:ind w:firstLine="447"/>
      <w:jc w:val="both"/>
    </w:pPr>
    <w:rPr>
      <w:rFonts w:ascii="ёА °µ" w:hAnsi="ёА °µ"/>
      <w:sz w:val="22"/>
      <w:szCs w:val="22"/>
      <w:lang w:val="uk-UA" w:eastAsia="uk-UA"/>
    </w:rPr>
  </w:style>
  <w:style w:type="character" w:customStyle="1" w:styleId="34">
    <w:name w:val="Основной текст (3)_"/>
    <w:link w:val="35"/>
    <w:uiPriority w:val="99"/>
    <w:rsid w:val="008367B6"/>
    <w:rPr>
      <w:b/>
      <w:bCs/>
      <w:shd w:val="clear" w:color="auto" w:fill="FFFFFF"/>
    </w:rPr>
  </w:style>
  <w:style w:type="paragraph" w:customStyle="1" w:styleId="35">
    <w:name w:val="Основной текст (3)"/>
    <w:basedOn w:val="a"/>
    <w:link w:val="34"/>
    <w:uiPriority w:val="99"/>
    <w:rsid w:val="008367B6"/>
    <w:pPr>
      <w:widowControl w:val="0"/>
      <w:shd w:val="clear" w:color="auto" w:fill="FFFFFF"/>
      <w:spacing w:before="240" w:line="274" w:lineRule="exact"/>
      <w:jc w:val="center"/>
    </w:pPr>
    <w:rPr>
      <w:b/>
      <w:bCs/>
      <w:sz w:val="20"/>
      <w:szCs w:val="20"/>
      <w:lang w:val="x-none" w:eastAsia="x-none"/>
    </w:rPr>
  </w:style>
  <w:style w:type="character" w:customStyle="1" w:styleId="25">
    <w:name w:val="Основной текст (2)_"/>
    <w:link w:val="26"/>
    <w:rsid w:val="00EA4AF7"/>
    <w:rPr>
      <w:shd w:val="clear" w:color="auto" w:fill="FFFFFF"/>
    </w:rPr>
  </w:style>
  <w:style w:type="paragraph" w:customStyle="1" w:styleId="26">
    <w:name w:val="Основной текст (2)"/>
    <w:basedOn w:val="a"/>
    <w:link w:val="25"/>
    <w:rsid w:val="00EA4AF7"/>
    <w:pPr>
      <w:widowControl w:val="0"/>
      <w:shd w:val="clear" w:color="auto" w:fill="FFFFFF"/>
      <w:spacing w:before="60" w:after="360" w:line="0" w:lineRule="atLeast"/>
      <w:jc w:val="center"/>
    </w:pPr>
    <w:rPr>
      <w:sz w:val="20"/>
      <w:szCs w:val="20"/>
      <w:lang w:val="x-none" w:eastAsia="x-none"/>
    </w:rPr>
  </w:style>
  <w:style w:type="character" w:customStyle="1" w:styleId="27">
    <w:name w:val="Основной текст (2) + Полужирный"/>
    <w:rsid w:val="00EA4AF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115pt">
    <w:name w:val="Основной текст (2) + 11;5 pt;Курсив"/>
    <w:rsid w:val="00EA4AF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eastAsia="uk-UA" w:bidi="uk-UA"/>
    </w:rPr>
  </w:style>
  <w:style w:type="character" w:customStyle="1" w:styleId="aff3">
    <w:name w:val="Основной текст_"/>
    <w:link w:val="24"/>
    <w:locked/>
    <w:rsid w:val="00DE6EAC"/>
    <w:rPr>
      <w:sz w:val="14"/>
      <w:szCs w:val="14"/>
      <w:shd w:val="clear" w:color="auto" w:fill="FFFFFF"/>
    </w:rPr>
  </w:style>
  <w:style w:type="paragraph" w:customStyle="1" w:styleId="xfmc0">
    <w:name w:val="xfmc0"/>
    <w:basedOn w:val="a"/>
    <w:rsid w:val="005D6C71"/>
    <w:pPr>
      <w:spacing w:before="100" w:beforeAutospacing="1" w:after="100" w:afterAutospacing="1"/>
    </w:pPr>
    <w:rPr>
      <w:lang w:val="uk-UA" w:eastAsia="uk-UA"/>
    </w:rPr>
  </w:style>
  <w:style w:type="character" w:customStyle="1" w:styleId="0pt">
    <w:name w:val="Основной текст + Курсив;Интервал 0 pt"/>
    <w:rsid w:val="004944F3"/>
    <w:rPr>
      <w:rFonts w:ascii="Times New Roman" w:eastAsia="Times New Roman" w:hAnsi="Times New Roman" w:cs="Times New Roman"/>
      <w:b w:val="0"/>
      <w:bCs w:val="0"/>
      <w:i/>
      <w:iCs/>
      <w:smallCaps w:val="0"/>
      <w:strike w:val="0"/>
      <w:color w:val="000000"/>
      <w:spacing w:val="-1"/>
      <w:w w:val="100"/>
      <w:position w:val="0"/>
      <w:sz w:val="25"/>
      <w:szCs w:val="25"/>
      <w:u w:val="none"/>
      <w:shd w:val="clear" w:color="auto" w:fill="FFFFFF"/>
      <w:lang w:val="uk-UA"/>
    </w:rPr>
  </w:style>
  <w:style w:type="character" w:customStyle="1" w:styleId="30pt">
    <w:name w:val="Основной текст (3) + Не курсив;Интервал 0 pt"/>
    <w:rsid w:val="004944F3"/>
    <w:rPr>
      <w:rFonts w:ascii="Times New Roman" w:eastAsia="Times New Roman" w:hAnsi="Times New Roman" w:cs="Times New Roman"/>
      <w:b/>
      <w:bCs/>
      <w:i/>
      <w:iCs/>
      <w:smallCaps w:val="0"/>
      <w:strike w:val="0"/>
      <w:color w:val="000000"/>
      <w:spacing w:val="5"/>
      <w:w w:val="100"/>
      <w:position w:val="0"/>
      <w:sz w:val="25"/>
      <w:szCs w:val="25"/>
      <w:u w:val="none"/>
      <w:shd w:val="clear" w:color="auto" w:fill="FFFFFF"/>
      <w:lang w:val="uk-UA"/>
    </w:rPr>
  </w:style>
  <w:style w:type="paragraph" w:customStyle="1" w:styleId="15">
    <w:name w:val="Основной текст1"/>
    <w:basedOn w:val="a"/>
    <w:rsid w:val="004944F3"/>
    <w:pPr>
      <w:widowControl w:val="0"/>
      <w:shd w:val="clear" w:color="auto" w:fill="FFFFFF"/>
      <w:spacing w:line="370" w:lineRule="exact"/>
      <w:jc w:val="both"/>
    </w:pPr>
    <w:rPr>
      <w:color w:val="000000"/>
      <w:spacing w:val="5"/>
      <w:sz w:val="25"/>
      <w:szCs w:val="25"/>
      <w:lang w:val="uk-UA"/>
    </w:rPr>
  </w:style>
  <w:style w:type="character" w:customStyle="1" w:styleId="12pt">
    <w:name w:val="Основной текст + 12 pt"/>
    <w:rsid w:val="004944F3"/>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uk-UA"/>
    </w:rPr>
  </w:style>
  <w:style w:type="character" w:styleId="aff5">
    <w:name w:val="Emphasis"/>
    <w:uiPriority w:val="20"/>
    <w:qFormat/>
    <w:rsid w:val="00D60FB7"/>
    <w:rPr>
      <w:rFonts w:cs="Times New Roman"/>
      <w:i/>
      <w:iCs/>
    </w:rPr>
  </w:style>
  <w:style w:type="character" w:customStyle="1" w:styleId="hps">
    <w:name w:val="hps"/>
    <w:basedOn w:val="a0"/>
    <w:rsid w:val="002817F0"/>
  </w:style>
  <w:style w:type="character" w:customStyle="1" w:styleId="0pt0">
    <w:name w:val="Основной текст + Полужирный;Интервал 0 pt"/>
    <w:rsid w:val="00552719"/>
    <w:rPr>
      <w:rFonts w:ascii="Times New Roman" w:eastAsia="Times New Roman" w:hAnsi="Times New Roman" w:cs="Times New Roman"/>
      <w:b/>
      <w:bCs/>
      <w:i w:val="0"/>
      <w:iCs w:val="0"/>
      <w:smallCaps w:val="0"/>
      <w:strike w:val="0"/>
      <w:color w:val="000000"/>
      <w:spacing w:val="6"/>
      <w:w w:val="100"/>
      <w:position w:val="0"/>
      <w:sz w:val="23"/>
      <w:szCs w:val="23"/>
      <w:u w:val="none"/>
      <w:shd w:val="clear" w:color="auto" w:fill="FFFFFF"/>
      <w:lang w:val="uk-UA"/>
    </w:rPr>
  </w:style>
  <w:style w:type="character" w:customStyle="1" w:styleId="20pt">
    <w:name w:val="Основной текст (2) + Не курсив;Интервал 0 pt"/>
    <w:rsid w:val="00552719"/>
    <w:rPr>
      <w:rFonts w:ascii="Times New Roman" w:eastAsia="Times New Roman" w:hAnsi="Times New Roman" w:cs="Times New Roman"/>
      <w:b w:val="0"/>
      <w:bCs w:val="0"/>
      <w:i/>
      <w:iCs/>
      <w:smallCaps w:val="0"/>
      <w:strike w:val="0"/>
      <w:color w:val="000000"/>
      <w:spacing w:val="5"/>
      <w:w w:val="100"/>
      <w:position w:val="0"/>
      <w:sz w:val="23"/>
      <w:szCs w:val="23"/>
      <w:u w:val="none"/>
      <w:shd w:val="clear" w:color="auto" w:fill="FFFFFF"/>
      <w:lang w:val="uk-UA"/>
    </w:rPr>
  </w:style>
  <w:style w:type="character" w:customStyle="1" w:styleId="16">
    <w:name w:val="Основной текст Знак1"/>
    <w:uiPriority w:val="99"/>
    <w:rsid w:val="00916595"/>
    <w:rPr>
      <w:rFonts w:ascii="Times New Roman" w:hAnsi="Times New Roman" w:cs="Times New Roman"/>
      <w:spacing w:val="5"/>
      <w:sz w:val="23"/>
      <w:szCs w:val="23"/>
      <w:u w:val="none"/>
    </w:rPr>
  </w:style>
  <w:style w:type="character" w:customStyle="1" w:styleId="aff6">
    <w:name w:val="Основной текст + Полужирный"/>
    <w:aliases w:val="Интервал 0 pt"/>
    <w:uiPriority w:val="99"/>
    <w:rsid w:val="00916595"/>
    <w:rPr>
      <w:rFonts w:ascii="Times New Roman" w:hAnsi="Times New Roman" w:cs="Times New Roman"/>
      <w:b/>
      <w:bCs/>
      <w:spacing w:val="6"/>
      <w:sz w:val="23"/>
      <w:szCs w:val="23"/>
      <w:u w:val="none"/>
    </w:rPr>
  </w:style>
  <w:style w:type="character" w:customStyle="1" w:styleId="17">
    <w:name w:val="Основной текст + Курсив1"/>
    <w:aliases w:val="Интервал 0 pt1"/>
    <w:uiPriority w:val="99"/>
    <w:rsid w:val="008E2D85"/>
    <w:rPr>
      <w:rFonts w:ascii="Times New Roman" w:hAnsi="Times New Roman" w:cs="Times New Roman"/>
      <w:i/>
      <w:iCs/>
      <w:spacing w:val="1"/>
      <w:sz w:val="23"/>
      <w:szCs w:val="23"/>
      <w:u w:val="none"/>
    </w:rPr>
  </w:style>
  <w:style w:type="paragraph" w:styleId="aff7">
    <w:name w:val="No Spacing"/>
    <w:link w:val="aff8"/>
    <w:uiPriority w:val="1"/>
    <w:qFormat/>
    <w:rsid w:val="0033266D"/>
    <w:rPr>
      <w:rFonts w:ascii="Calibri" w:hAnsi="Calibri"/>
      <w:sz w:val="22"/>
      <w:szCs w:val="22"/>
      <w:lang w:val="uk-UA" w:eastAsia="uk-UA"/>
    </w:rPr>
  </w:style>
  <w:style w:type="character" w:customStyle="1" w:styleId="aa">
    <w:name w:val="Название Знак"/>
    <w:link w:val="a9"/>
    <w:uiPriority w:val="99"/>
    <w:locked/>
    <w:rsid w:val="004127EA"/>
    <w:rPr>
      <w:rFonts w:ascii="Arial" w:hAnsi="Arial"/>
      <w:b/>
      <w:snapToGrid w:val="0"/>
      <w:sz w:val="18"/>
      <w:lang w:val="uk-UA" w:eastAsia="en-US"/>
    </w:rPr>
  </w:style>
  <w:style w:type="character" w:customStyle="1" w:styleId="rvts0">
    <w:name w:val="rvts0"/>
    <w:rsid w:val="003C136F"/>
    <w:rPr>
      <w:rFonts w:cs="Times New Roman"/>
    </w:rPr>
  </w:style>
  <w:style w:type="character" w:customStyle="1" w:styleId="FontStyle41">
    <w:name w:val="Font Style41"/>
    <w:rsid w:val="007F18D1"/>
    <w:rPr>
      <w:rFonts w:ascii="Times New Roman" w:hAnsi="Times New Roman"/>
      <w:sz w:val="18"/>
    </w:rPr>
  </w:style>
  <w:style w:type="character" w:customStyle="1" w:styleId="FontStyle47">
    <w:name w:val="Font Style47"/>
    <w:uiPriority w:val="99"/>
    <w:rsid w:val="00C83D02"/>
    <w:rPr>
      <w:rFonts w:ascii="Arial" w:hAnsi="Arial" w:cs="Arial"/>
      <w:sz w:val="20"/>
      <w:szCs w:val="20"/>
    </w:rPr>
  </w:style>
  <w:style w:type="paragraph" w:customStyle="1" w:styleId="aff9">
    <w:name w:val="Таблица текст"/>
    <w:basedOn w:val="a"/>
    <w:rsid w:val="00C83D02"/>
    <w:pPr>
      <w:spacing w:before="60" w:after="60"/>
    </w:pPr>
    <w:rPr>
      <w:rFonts w:ascii="Arial" w:hAnsi="Arial"/>
      <w:sz w:val="20"/>
      <w:lang w:eastAsia="uk-UA"/>
    </w:rPr>
  </w:style>
  <w:style w:type="character" w:customStyle="1" w:styleId="FontStyle125">
    <w:name w:val="Font Style125"/>
    <w:rsid w:val="00C83D02"/>
    <w:rPr>
      <w:rFonts w:ascii="Times New Roman" w:hAnsi="Times New Roman" w:cs="Times New Roman"/>
      <w:sz w:val="18"/>
      <w:szCs w:val="18"/>
    </w:rPr>
  </w:style>
  <w:style w:type="character" w:customStyle="1" w:styleId="rvts23">
    <w:name w:val="rvts23"/>
    <w:basedOn w:val="a0"/>
    <w:rsid w:val="00C83D02"/>
  </w:style>
  <w:style w:type="character" w:customStyle="1" w:styleId="aff8">
    <w:name w:val="Без интервала Знак"/>
    <w:link w:val="aff7"/>
    <w:uiPriority w:val="1"/>
    <w:rsid w:val="00667B7F"/>
    <w:rPr>
      <w:rFonts w:ascii="Calibri" w:hAnsi="Calibri"/>
      <w:sz w:val="22"/>
      <w:szCs w:val="22"/>
      <w:lang w:val="uk-UA" w:eastAsia="uk-UA" w:bidi="ar-SA"/>
    </w:rPr>
  </w:style>
  <w:style w:type="character" w:customStyle="1" w:styleId="apple-converted-space">
    <w:name w:val="apple-converted-space"/>
    <w:basedOn w:val="a0"/>
    <w:rsid w:val="0000461C"/>
  </w:style>
  <w:style w:type="character" w:customStyle="1" w:styleId="value">
    <w:name w:val="value"/>
    <w:basedOn w:val="a0"/>
    <w:rsid w:val="0000461C"/>
  </w:style>
  <w:style w:type="paragraph" w:customStyle="1" w:styleId="rvps2">
    <w:name w:val="rvps2"/>
    <w:basedOn w:val="a"/>
    <w:rsid w:val="007F4E32"/>
    <w:pPr>
      <w:spacing w:before="100" w:beforeAutospacing="1" w:after="100" w:afterAutospacing="1"/>
    </w:pPr>
    <w:rPr>
      <w:lang w:val="uk-UA" w:eastAsia="uk-UA"/>
    </w:rPr>
  </w:style>
  <w:style w:type="paragraph" w:customStyle="1" w:styleId="18">
    <w:name w:val="Маркированный список1"/>
    <w:basedOn w:val="a3"/>
    <w:rsid w:val="006A5D8E"/>
    <w:pPr>
      <w:numPr>
        <w:numId w:val="2"/>
      </w:numPr>
      <w:suppressAutoHyphens/>
      <w:spacing w:before="120" w:after="0"/>
      <w:ind w:left="0" w:firstLine="567"/>
      <w:jc w:val="both"/>
    </w:pPr>
    <w:rPr>
      <w:b/>
      <w:bCs/>
      <w:i/>
      <w:spacing w:val="-3"/>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283">
      <w:bodyDiv w:val="1"/>
      <w:marLeft w:val="0"/>
      <w:marRight w:val="0"/>
      <w:marTop w:val="0"/>
      <w:marBottom w:val="0"/>
      <w:divBdr>
        <w:top w:val="none" w:sz="0" w:space="0" w:color="auto"/>
        <w:left w:val="none" w:sz="0" w:space="0" w:color="auto"/>
        <w:bottom w:val="none" w:sz="0" w:space="0" w:color="auto"/>
        <w:right w:val="none" w:sz="0" w:space="0" w:color="auto"/>
      </w:divBdr>
    </w:div>
    <w:div w:id="61221806">
      <w:bodyDiv w:val="1"/>
      <w:marLeft w:val="0"/>
      <w:marRight w:val="0"/>
      <w:marTop w:val="0"/>
      <w:marBottom w:val="0"/>
      <w:divBdr>
        <w:top w:val="none" w:sz="0" w:space="0" w:color="auto"/>
        <w:left w:val="none" w:sz="0" w:space="0" w:color="auto"/>
        <w:bottom w:val="none" w:sz="0" w:space="0" w:color="auto"/>
        <w:right w:val="none" w:sz="0" w:space="0" w:color="auto"/>
      </w:divBdr>
    </w:div>
    <w:div w:id="96416581">
      <w:bodyDiv w:val="1"/>
      <w:marLeft w:val="0"/>
      <w:marRight w:val="0"/>
      <w:marTop w:val="0"/>
      <w:marBottom w:val="0"/>
      <w:divBdr>
        <w:top w:val="none" w:sz="0" w:space="0" w:color="auto"/>
        <w:left w:val="none" w:sz="0" w:space="0" w:color="auto"/>
        <w:bottom w:val="none" w:sz="0" w:space="0" w:color="auto"/>
        <w:right w:val="none" w:sz="0" w:space="0" w:color="auto"/>
      </w:divBdr>
    </w:div>
    <w:div w:id="162480681">
      <w:bodyDiv w:val="1"/>
      <w:marLeft w:val="0"/>
      <w:marRight w:val="0"/>
      <w:marTop w:val="0"/>
      <w:marBottom w:val="0"/>
      <w:divBdr>
        <w:top w:val="none" w:sz="0" w:space="0" w:color="auto"/>
        <w:left w:val="none" w:sz="0" w:space="0" w:color="auto"/>
        <w:bottom w:val="none" w:sz="0" w:space="0" w:color="auto"/>
        <w:right w:val="none" w:sz="0" w:space="0" w:color="auto"/>
      </w:divBdr>
    </w:div>
    <w:div w:id="211700912">
      <w:bodyDiv w:val="1"/>
      <w:marLeft w:val="0"/>
      <w:marRight w:val="0"/>
      <w:marTop w:val="0"/>
      <w:marBottom w:val="0"/>
      <w:divBdr>
        <w:top w:val="none" w:sz="0" w:space="0" w:color="auto"/>
        <w:left w:val="none" w:sz="0" w:space="0" w:color="auto"/>
        <w:bottom w:val="none" w:sz="0" w:space="0" w:color="auto"/>
        <w:right w:val="none" w:sz="0" w:space="0" w:color="auto"/>
      </w:divBdr>
    </w:div>
    <w:div w:id="299309135">
      <w:bodyDiv w:val="1"/>
      <w:marLeft w:val="0"/>
      <w:marRight w:val="0"/>
      <w:marTop w:val="0"/>
      <w:marBottom w:val="0"/>
      <w:divBdr>
        <w:top w:val="none" w:sz="0" w:space="0" w:color="auto"/>
        <w:left w:val="none" w:sz="0" w:space="0" w:color="auto"/>
        <w:bottom w:val="none" w:sz="0" w:space="0" w:color="auto"/>
        <w:right w:val="none" w:sz="0" w:space="0" w:color="auto"/>
      </w:divBdr>
    </w:div>
    <w:div w:id="496464883">
      <w:bodyDiv w:val="1"/>
      <w:marLeft w:val="0"/>
      <w:marRight w:val="0"/>
      <w:marTop w:val="0"/>
      <w:marBottom w:val="0"/>
      <w:divBdr>
        <w:top w:val="none" w:sz="0" w:space="0" w:color="auto"/>
        <w:left w:val="none" w:sz="0" w:space="0" w:color="auto"/>
        <w:bottom w:val="none" w:sz="0" w:space="0" w:color="auto"/>
        <w:right w:val="none" w:sz="0" w:space="0" w:color="auto"/>
      </w:divBdr>
    </w:div>
    <w:div w:id="504319832">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603880610">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855772649">
      <w:bodyDiv w:val="1"/>
      <w:marLeft w:val="0"/>
      <w:marRight w:val="0"/>
      <w:marTop w:val="0"/>
      <w:marBottom w:val="0"/>
      <w:divBdr>
        <w:top w:val="none" w:sz="0" w:space="0" w:color="auto"/>
        <w:left w:val="none" w:sz="0" w:space="0" w:color="auto"/>
        <w:bottom w:val="none" w:sz="0" w:space="0" w:color="auto"/>
        <w:right w:val="none" w:sz="0" w:space="0" w:color="auto"/>
      </w:divBdr>
    </w:div>
    <w:div w:id="863785300">
      <w:bodyDiv w:val="1"/>
      <w:marLeft w:val="0"/>
      <w:marRight w:val="0"/>
      <w:marTop w:val="0"/>
      <w:marBottom w:val="0"/>
      <w:divBdr>
        <w:top w:val="none" w:sz="0" w:space="0" w:color="auto"/>
        <w:left w:val="none" w:sz="0" w:space="0" w:color="auto"/>
        <w:bottom w:val="none" w:sz="0" w:space="0" w:color="auto"/>
        <w:right w:val="none" w:sz="0" w:space="0" w:color="auto"/>
      </w:divBdr>
    </w:div>
    <w:div w:id="993875607">
      <w:bodyDiv w:val="1"/>
      <w:marLeft w:val="0"/>
      <w:marRight w:val="0"/>
      <w:marTop w:val="0"/>
      <w:marBottom w:val="0"/>
      <w:divBdr>
        <w:top w:val="none" w:sz="0" w:space="0" w:color="auto"/>
        <w:left w:val="none" w:sz="0" w:space="0" w:color="auto"/>
        <w:bottom w:val="none" w:sz="0" w:space="0" w:color="auto"/>
        <w:right w:val="none" w:sz="0" w:space="0" w:color="auto"/>
      </w:divBdr>
    </w:div>
    <w:div w:id="1033111968">
      <w:bodyDiv w:val="1"/>
      <w:marLeft w:val="0"/>
      <w:marRight w:val="0"/>
      <w:marTop w:val="0"/>
      <w:marBottom w:val="0"/>
      <w:divBdr>
        <w:top w:val="none" w:sz="0" w:space="0" w:color="auto"/>
        <w:left w:val="none" w:sz="0" w:space="0" w:color="auto"/>
        <w:bottom w:val="none" w:sz="0" w:space="0" w:color="auto"/>
        <w:right w:val="none" w:sz="0" w:space="0" w:color="auto"/>
      </w:divBdr>
    </w:div>
    <w:div w:id="1051154417">
      <w:bodyDiv w:val="1"/>
      <w:marLeft w:val="0"/>
      <w:marRight w:val="0"/>
      <w:marTop w:val="0"/>
      <w:marBottom w:val="0"/>
      <w:divBdr>
        <w:top w:val="none" w:sz="0" w:space="0" w:color="auto"/>
        <w:left w:val="none" w:sz="0" w:space="0" w:color="auto"/>
        <w:bottom w:val="none" w:sz="0" w:space="0" w:color="auto"/>
        <w:right w:val="none" w:sz="0" w:space="0" w:color="auto"/>
      </w:divBdr>
    </w:div>
    <w:div w:id="1114521849">
      <w:bodyDiv w:val="1"/>
      <w:marLeft w:val="0"/>
      <w:marRight w:val="0"/>
      <w:marTop w:val="0"/>
      <w:marBottom w:val="0"/>
      <w:divBdr>
        <w:top w:val="none" w:sz="0" w:space="0" w:color="auto"/>
        <w:left w:val="none" w:sz="0" w:space="0" w:color="auto"/>
        <w:bottom w:val="none" w:sz="0" w:space="0" w:color="auto"/>
        <w:right w:val="none" w:sz="0" w:space="0" w:color="auto"/>
      </w:divBdr>
    </w:div>
    <w:div w:id="1169708141">
      <w:bodyDiv w:val="1"/>
      <w:marLeft w:val="0"/>
      <w:marRight w:val="0"/>
      <w:marTop w:val="0"/>
      <w:marBottom w:val="0"/>
      <w:divBdr>
        <w:top w:val="none" w:sz="0" w:space="0" w:color="auto"/>
        <w:left w:val="none" w:sz="0" w:space="0" w:color="auto"/>
        <w:bottom w:val="none" w:sz="0" w:space="0" w:color="auto"/>
        <w:right w:val="none" w:sz="0" w:space="0" w:color="auto"/>
      </w:divBdr>
    </w:div>
    <w:div w:id="1233156585">
      <w:bodyDiv w:val="1"/>
      <w:marLeft w:val="0"/>
      <w:marRight w:val="0"/>
      <w:marTop w:val="0"/>
      <w:marBottom w:val="0"/>
      <w:divBdr>
        <w:top w:val="none" w:sz="0" w:space="0" w:color="auto"/>
        <w:left w:val="none" w:sz="0" w:space="0" w:color="auto"/>
        <w:bottom w:val="none" w:sz="0" w:space="0" w:color="auto"/>
        <w:right w:val="none" w:sz="0" w:space="0" w:color="auto"/>
      </w:divBdr>
    </w:div>
    <w:div w:id="1359116552">
      <w:bodyDiv w:val="1"/>
      <w:marLeft w:val="0"/>
      <w:marRight w:val="0"/>
      <w:marTop w:val="0"/>
      <w:marBottom w:val="0"/>
      <w:divBdr>
        <w:top w:val="none" w:sz="0" w:space="0" w:color="auto"/>
        <w:left w:val="none" w:sz="0" w:space="0" w:color="auto"/>
        <w:bottom w:val="none" w:sz="0" w:space="0" w:color="auto"/>
        <w:right w:val="none" w:sz="0" w:space="0" w:color="auto"/>
      </w:divBdr>
    </w:div>
    <w:div w:id="1397825043">
      <w:bodyDiv w:val="1"/>
      <w:marLeft w:val="0"/>
      <w:marRight w:val="0"/>
      <w:marTop w:val="0"/>
      <w:marBottom w:val="0"/>
      <w:divBdr>
        <w:top w:val="none" w:sz="0" w:space="0" w:color="auto"/>
        <w:left w:val="none" w:sz="0" w:space="0" w:color="auto"/>
        <w:bottom w:val="none" w:sz="0" w:space="0" w:color="auto"/>
        <w:right w:val="none" w:sz="0" w:space="0" w:color="auto"/>
      </w:divBdr>
    </w:div>
    <w:div w:id="1453091950">
      <w:bodyDiv w:val="1"/>
      <w:marLeft w:val="0"/>
      <w:marRight w:val="0"/>
      <w:marTop w:val="0"/>
      <w:marBottom w:val="0"/>
      <w:divBdr>
        <w:top w:val="none" w:sz="0" w:space="0" w:color="auto"/>
        <w:left w:val="none" w:sz="0" w:space="0" w:color="auto"/>
        <w:bottom w:val="none" w:sz="0" w:space="0" w:color="auto"/>
        <w:right w:val="none" w:sz="0" w:space="0" w:color="auto"/>
      </w:divBdr>
      <w:divsChild>
        <w:div w:id="848562636">
          <w:marLeft w:val="0"/>
          <w:marRight w:val="0"/>
          <w:marTop w:val="0"/>
          <w:marBottom w:val="0"/>
          <w:divBdr>
            <w:top w:val="none" w:sz="0" w:space="0" w:color="auto"/>
            <w:left w:val="none" w:sz="0" w:space="0" w:color="auto"/>
            <w:bottom w:val="none" w:sz="0" w:space="0" w:color="auto"/>
            <w:right w:val="none" w:sz="0" w:space="0" w:color="auto"/>
          </w:divBdr>
          <w:divsChild>
            <w:div w:id="288360470">
              <w:marLeft w:val="0"/>
              <w:marRight w:val="0"/>
              <w:marTop w:val="0"/>
              <w:marBottom w:val="0"/>
              <w:divBdr>
                <w:top w:val="none" w:sz="0" w:space="0" w:color="auto"/>
                <w:left w:val="none" w:sz="0" w:space="0" w:color="auto"/>
                <w:bottom w:val="none" w:sz="0" w:space="0" w:color="auto"/>
                <w:right w:val="none" w:sz="0" w:space="0" w:color="auto"/>
              </w:divBdr>
              <w:divsChild>
                <w:div w:id="13326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6648">
      <w:bodyDiv w:val="1"/>
      <w:marLeft w:val="0"/>
      <w:marRight w:val="0"/>
      <w:marTop w:val="0"/>
      <w:marBottom w:val="0"/>
      <w:divBdr>
        <w:top w:val="none" w:sz="0" w:space="0" w:color="auto"/>
        <w:left w:val="none" w:sz="0" w:space="0" w:color="auto"/>
        <w:bottom w:val="none" w:sz="0" w:space="0" w:color="auto"/>
        <w:right w:val="none" w:sz="0" w:space="0" w:color="auto"/>
      </w:divBdr>
    </w:div>
    <w:div w:id="1511137686">
      <w:bodyDiv w:val="1"/>
      <w:marLeft w:val="0"/>
      <w:marRight w:val="0"/>
      <w:marTop w:val="0"/>
      <w:marBottom w:val="0"/>
      <w:divBdr>
        <w:top w:val="none" w:sz="0" w:space="0" w:color="auto"/>
        <w:left w:val="none" w:sz="0" w:space="0" w:color="auto"/>
        <w:bottom w:val="none" w:sz="0" w:space="0" w:color="auto"/>
        <w:right w:val="none" w:sz="0" w:space="0" w:color="auto"/>
      </w:divBdr>
      <w:divsChild>
        <w:div w:id="1350331252">
          <w:marLeft w:val="120"/>
          <w:marRight w:val="120"/>
          <w:marTop w:val="120"/>
          <w:marBottom w:val="120"/>
          <w:divBdr>
            <w:top w:val="none" w:sz="0" w:space="0" w:color="auto"/>
            <w:left w:val="none" w:sz="0" w:space="0" w:color="auto"/>
            <w:bottom w:val="none" w:sz="0" w:space="0" w:color="auto"/>
            <w:right w:val="none" w:sz="0" w:space="0" w:color="auto"/>
          </w:divBdr>
          <w:divsChild>
            <w:div w:id="1706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5806">
      <w:bodyDiv w:val="1"/>
      <w:marLeft w:val="0"/>
      <w:marRight w:val="0"/>
      <w:marTop w:val="0"/>
      <w:marBottom w:val="0"/>
      <w:divBdr>
        <w:top w:val="none" w:sz="0" w:space="0" w:color="auto"/>
        <w:left w:val="none" w:sz="0" w:space="0" w:color="auto"/>
        <w:bottom w:val="none" w:sz="0" w:space="0" w:color="auto"/>
        <w:right w:val="none" w:sz="0" w:space="0" w:color="auto"/>
      </w:divBdr>
    </w:div>
    <w:div w:id="1579171592">
      <w:bodyDiv w:val="1"/>
      <w:marLeft w:val="0"/>
      <w:marRight w:val="0"/>
      <w:marTop w:val="0"/>
      <w:marBottom w:val="0"/>
      <w:divBdr>
        <w:top w:val="none" w:sz="0" w:space="0" w:color="auto"/>
        <w:left w:val="none" w:sz="0" w:space="0" w:color="auto"/>
        <w:bottom w:val="none" w:sz="0" w:space="0" w:color="auto"/>
        <w:right w:val="none" w:sz="0" w:space="0" w:color="auto"/>
      </w:divBdr>
    </w:div>
    <w:div w:id="1618566362">
      <w:bodyDiv w:val="1"/>
      <w:marLeft w:val="0"/>
      <w:marRight w:val="0"/>
      <w:marTop w:val="0"/>
      <w:marBottom w:val="0"/>
      <w:divBdr>
        <w:top w:val="none" w:sz="0" w:space="0" w:color="auto"/>
        <w:left w:val="none" w:sz="0" w:space="0" w:color="auto"/>
        <w:bottom w:val="none" w:sz="0" w:space="0" w:color="auto"/>
        <w:right w:val="none" w:sz="0" w:space="0" w:color="auto"/>
      </w:divBdr>
    </w:div>
    <w:div w:id="1653216477">
      <w:bodyDiv w:val="1"/>
      <w:marLeft w:val="0"/>
      <w:marRight w:val="0"/>
      <w:marTop w:val="0"/>
      <w:marBottom w:val="0"/>
      <w:divBdr>
        <w:top w:val="none" w:sz="0" w:space="0" w:color="auto"/>
        <w:left w:val="none" w:sz="0" w:space="0" w:color="auto"/>
        <w:bottom w:val="none" w:sz="0" w:space="0" w:color="auto"/>
        <w:right w:val="none" w:sz="0" w:space="0" w:color="auto"/>
      </w:divBdr>
    </w:div>
    <w:div w:id="1735271381">
      <w:bodyDiv w:val="1"/>
      <w:marLeft w:val="0"/>
      <w:marRight w:val="0"/>
      <w:marTop w:val="0"/>
      <w:marBottom w:val="0"/>
      <w:divBdr>
        <w:top w:val="none" w:sz="0" w:space="0" w:color="auto"/>
        <w:left w:val="none" w:sz="0" w:space="0" w:color="auto"/>
        <w:bottom w:val="none" w:sz="0" w:space="0" w:color="auto"/>
        <w:right w:val="none" w:sz="0" w:space="0" w:color="auto"/>
      </w:divBdr>
    </w:div>
    <w:div w:id="2070029211">
      <w:bodyDiv w:val="1"/>
      <w:marLeft w:val="0"/>
      <w:marRight w:val="0"/>
      <w:marTop w:val="0"/>
      <w:marBottom w:val="0"/>
      <w:divBdr>
        <w:top w:val="none" w:sz="0" w:space="0" w:color="auto"/>
        <w:left w:val="none" w:sz="0" w:space="0" w:color="auto"/>
        <w:bottom w:val="none" w:sz="0" w:space="0" w:color="auto"/>
        <w:right w:val="none" w:sz="0" w:space="0" w:color="auto"/>
      </w:divBdr>
    </w:div>
    <w:div w:id="20797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289-17" TargetMode="External"/><Relationship Id="rId13" Type="http://schemas.openxmlformats.org/officeDocument/2006/relationships/hyperlink" Target="http://zakon2.rada.gov.ua/laws/show/436-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2.rada.gov.ua/laws/show/435-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197-18/print139152584018025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akon4.rada.gov.ua/laws/show/221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vtodorvtv@ukr.net" TargetMode="External"/><Relationship Id="rId14" Type="http://schemas.openxmlformats.org/officeDocument/2006/relationships/hyperlink" Target="https://www.google.com.ua/url?sa=t&amp;rct=j&amp;q=&amp;esrc=s&amp;source=web&amp;cd=1&amp;cad=rja&amp;uact=8&amp;ved=0ahUKEwiG-KveudzOAhXLAJoKHYnnDb4QFggaMAA&amp;url=http%3A%2F%2Fdbn.at.ua%2Fload%2Fnormativy%2Fdbn%2Fdbn_v12_14_2009%2F1-1-0-327&amp;usg=AFQjCNHsZA6dLgltFfhqqv-wD-zb0NAQZ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BF35B-1E46-489B-8449-9326DF80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10193</Words>
  <Characters>64629</Characters>
  <Application>Microsoft Office Word</Application>
  <DocSecurity>0</DocSecurity>
  <Lines>1242</Lines>
  <Paragraphs>364</Paragraphs>
  <ScaleCrop>false</ScaleCrop>
  <HeadingPairs>
    <vt:vector size="2" baseType="variant">
      <vt:variant>
        <vt:lpstr>Название</vt:lpstr>
      </vt:variant>
      <vt:variant>
        <vt:i4>1</vt:i4>
      </vt:variant>
    </vt:vector>
  </HeadingPairs>
  <TitlesOfParts>
    <vt:vector size="1" baseType="lpstr">
      <vt:lpstr>Комунальне підприємство по утриманню та експлуатації житлового фонду  м</vt:lpstr>
    </vt:vector>
  </TitlesOfParts>
  <Company>Work</Company>
  <LinksUpToDate>false</LinksUpToDate>
  <CharactersWithSpaces>74458</CharactersWithSpaces>
  <SharedDoc>false</SharedDoc>
  <HLinks>
    <vt:vector size="42" baseType="variant">
      <vt:variant>
        <vt:i4>1245293</vt:i4>
      </vt:variant>
      <vt:variant>
        <vt:i4>18</vt:i4>
      </vt:variant>
      <vt:variant>
        <vt:i4>0</vt:i4>
      </vt:variant>
      <vt:variant>
        <vt:i4>5</vt:i4>
      </vt:variant>
      <vt:variant>
        <vt:lpwstr>https://www.google.com.ua/url?sa=t&amp;rct=j&amp;q=&amp;esrc=s&amp;source=web&amp;cd=1&amp;cad=rja&amp;uact=8&amp;ved=0ahUKEwiG-KveudzOAhXLAJoKHYnnDb4QFggaMAA&amp;url=http%3A%2F%2Fdbn.at.ua%2Fload%2Fnormativy%2Fdbn%2Fdbn_v12_14_2009%2F1-1-0-327&amp;usg=AFQjCNHsZA6dLgltFfhqqv-wD-zb0NAQZw</vt:lpwstr>
      </vt:variant>
      <vt:variant>
        <vt:lpwstr/>
      </vt:variant>
      <vt:variant>
        <vt:i4>3866677</vt:i4>
      </vt:variant>
      <vt:variant>
        <vt:i4>15</vt:i4>
      </vt:variant>
      <vt:variant>
        <vt:i4>0</vt:i4>
      </vt:variant>
      <vt:variant>
        <vt:i4>5</vt:i4>
      </vt:variant>
      <vt:variant>
        <vt:lpwstr>http://zakon2.rada.gov.ua/laws/show/436-15</vt:lpwstr>
      </vt:variant>
      <vt:variant>
        <vt:lpwstr/>
      </vt:variant>
      <vt:variant>
        <vt:i4>3866678</vt:i4>
      </vt:variant>
      <vt:variant>
        <vt:i4>12</vt:i4>
      </vt:variant>
      <vt:variant>
        <vt:i4>0</vt:i4>
      </vt:variant>
      <vt:variant>
        <vt:i4>5</vt:i4>
      </vt:variant>
      <vt:variant>
        <vt:lpwstr>http://zakon2.rada.gov.ua/laws/show/435-15</vt:lpwstr>
      </vt:variant>
      <vt:variant>
        <vt:lpwstr/>
      </vt:variant>
      <vt:variant>
        <vt:i4>2031637</vt:i4>
      </vt:variant>
      <vt:variant>
        <vt:i4>9</vt:i4>
      </vt:variant>
      <vt:variant>
        <vt:i4>0</vt:i4>
      </vt:variant>
      <vt:variant>
        <vt:i4>5</vt:i4>
      </vt:variant>
      <vt:variant>
        <vt:lpwstr>http://zakon4.rada.gov.ua/laws/show/1197-18/print1391525840180252</vt:lpwstr>
      </vt:variant>
      <vt:variant>
        <vt:lpwstr>n192</vt:lpwstr>
      </vt:variant>
      <vt:variant>
        <vt:i4>2293806</vt:i4>
      </vt:variant>
      <vt:variant>
        <vt:i4>6</vt:i4>
      </vt:variant>
      <vt:variant>
        <vt:i4>0</vt:i4>
      </vt:variant>
      <vt:variant>
        <vt:i4>5</vt:i4>
      </vt:variant>
      <vt:variant>
        <vt:lpwstr>http://zakon4.rada.gov.ua/laws/show/2210-14</vt:lpwstr>
      </vt:variant>
      <vt:variant>
        <vt:lpwstr/>
      </vt:variant>
      <vt:variant>
        <vt:i4>7667797</vt:i4>
      </vt:variant>
      <vt:variant>
        <vt:i4>3</vt:i4>
      </vt:variant>
      <vt:variant>
        <vt:i4>0</vt:i4>
      </vt:variant>
      <vt:variant>
        <vt:i4>5</vt:i4>
      </vt:variant>
      <vt:variant>
        <vt:lpwstr>mailto:avtodorvtv@ukr.net</vt:lpwstr>
      </vt:variant>
      <vt:variant>
        <vt:lpwstr/>
      </vt:variant>
      <vt:variant>
        <vt:i4>2752547</vt:i4>
      </vt:variant>
      <vt:variant>
        <vt:i4>0</vt:i4>
      </vt:variant>
      <vt:variant>
        <vt:i4>0</vt:i4>
      </vt:variant>
      <vt:variant>
        <vt:i4>5</vt:i4>
      </vt:variant>
      <vt:variant>
        <vt:lpwstr>http://zakon0.rada.gov.ua/laws/show/2289-17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dc:description/>
  <cp:lastModifiedBy>pc</cp:lastModifiedBy>
  <cp:revision>2</cp:revision>
  <cp:lastPrinted>2016-08-25T06:06:00Z</cp:lastPrinted>
  <dcterms:created xsi:type="dcterms:W3CDTF">2016-09-20T12:53:00Z</dcterms:created>
  <dcterms:modified xsi:type="dcterms:W3CDTF">2016-09-20T12:53:00Z</dcterms:modified>
</cp:coreProperties>
</file>